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55" w:rsidRDefault="00286E5E">
      <w:r>
        <w:t xml:space="preserve"> </w:t>
      </w:r>
      <w:bookmarkStart w:id="0" w:name="_GoBack"/>
      <w:bookmarkEnd w:id="0"/>
    </w:p>
    <w:p w:rsidR="00BB2636" w:rsidRPr="00BB2636" w:rsidRDefault="00BB2636" w:rsidP="00BB2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36" w:rsidRPr="00BB2636" w:rsidRDefault="00BB2636" w:rsidP="00BB2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36" w:rsidRPr="00BB2636" w:rsidRDefault="00BB2636" w:rsidP="00BB2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B2636" w:rsidRPr="00BB2636" w:rsidRDefault="00BB2636" w:rsidP="00BB2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636" w:rsidRPr="00BB2636" w:rsidRDefault="00BB2636" w:rsidP="00BB2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BB2636" w:rsidRPr="00BB2636" w:rsidRDefault="00BB2636" w:rsidP="00BB2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36" w:rsidRPr="00BB2636" w:rsidRDefault="00BB2636" w:rsidP="00BB26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затвердження плану діяльності з підготовки </w:t>
      </w:r>
    </w:p>
    <w:p w:rsidR="00BB2636" w:rsidRPr="00BB2636" w:rsidRDefault="00BB2636" w:rsidP="00BB26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проектів регуляторних актів Могилівської сільської ради </w:t>
      </w:r>
    </w:p>
    <w:p w:rsidR="00BB2636" w:rsidRPr="00BB2636" w:rsidRDefault="00BB2636" w:rsidP="00BB26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2636" w:rsidRPr="00BB2636" w:rsidRDefault="00BB2636" w:rsidP="00BB26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36" w:rsidRPr="00BB2636" w:rsidRDefault="00BB2636" w:rsidP="00BB2636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2636">
        <w:rPr>
          <w:rFonts w:ascii="Times New Roman" w:eastAsia="Calibri" w:hAnsi="Times New Roman" w:cs="Times New Roman"/>
          <w:sz w:val="28"/>
          <w:szCs w:val="28"/>
        </w:rPr>
        <w:t xml:space="preserve">       З метою впорядкування роботи з підготовки та прийняття регуляторних актів сільською радою, з урахуванням Постанови Кабінету Міністрів України від 11.03.2004 р. № 308  «Про затвердження методики проведення аналізу  впливу та відстеження регуляторного акта», керуючись законами України “Про засади державної регуляторної політики у сфері господарської діяльності”, «Про місцеве самоврядування в Україні»,    </w:t>
      </w:r>
      <w:r w:rsidRPr="00BB2636">
        <w:rPr>
          <w:rFonts w:ascii="Times New Roman" w:eastAsia="Verdana" w:hAnsi="Times New Roman" w:cs="Times New Roman"/>
          <w:color w:val="000000"/>
          <w:sz w:val="28"/>
          <w:szCs w:val="28"/>
        </w:rPr>
        <w:t>сесія</w:t>
      </w:r>
      <w:r w:rsidRPr="00BB2636">
        <w:rPr>
          <w:rFonts w:ascii="Times New Roman" w:eastAsia="Verdana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Pr="00BB26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B2636" w:rsidRPr="00BB2636" w:rsidRDefault="00BB2636" w:rsidP="00BB2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636">
        <w:rPr>
          <w:rFonts w:ascii="Times New Roman" w:eastAsia="Calibri" w:hAnsi="Times New Roman" w:cs="Times New Roman"/>
          <w:sz w:val="28"/>
          <w:szCs w:val="28"/>
        </w:rPr>
        <w:t>Могилівської сільської ради в и р і ш и л а :</w:t>
      </w:r>
    </w:p>
    <w:p w:rsidR="00BB2636" w:rsidRPr="00BB2636" w:rsidRDefault="00BB2636" w:rsidP="00BB2636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636" w:rsidRPr="00BB2636" w:rsidRDefault="00BB2636" w:rsidP="00BB26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План діяльності з підготовки проектів регуляторних актів Могилівської сільської ради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(додається).</w:t>
      </w:r>
    </w:p>
    <w:p w:rsidR="00BB2636" w:rsidRPr="00BB2636" w:rsidRDefault="00BB2636" w:rsidP="00BB2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36" w:rsidRPr="00BB2636" w:rsidRDefault="00BB2636" w:rsidP="00BB263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63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виконанням цього рішення покласти на постійну комісію сільської ради з питань фінансів, бюджету планування  соціально-економічного розвитку, інвестицій та міжнародного співробітництва.</w:t>
      </w:r>
    </w:p>
    <w:p w:rsidR="00BB2636" w:rsidRPr="00BB2636" w:rsidRDefault="00BB2636" w:rsidP="00BB26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636" w:rsidRPr="00BB2636" w:rsidRDefault="00BB2636" w:rsidP="00BB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36" w:rsidRPr="00BB2636" w:rsidRDefault="00BB2636" w:rsidP="00BB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2636" w:rsidRPr="00BB2636" w:rsidRDefault="00BB2636" w:rsidP="00B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36" w:rsidRPr="00BB2636" w:rsidRDefault="00BB2636" w:rsidP="00BB2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В.В. ДРУЖКО</w:t>
      </w:r>
      <w:r w:rsidRPr="00BB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B2636" w:rsidRPr="00BB2636" w:rsidRDefault="00BB2636" w:rsidP="00BB2636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2636" w:rsidRPr="00BB2636" w:rsidRDefault="00BB2636" w:rsidP="00BB2636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Могилів</w:t>
      </w:r>
    </w:p>
    <w:p w:rsidR="00BB2636" w:rsidRPr="00BB2636" w:rsidRDefault="00BB2636" w:rsidP="00BB2636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B2636">
        <w:rPr>
          <w:rFonts w:ascii="Times New Roman" w:eastAsia="Times New Roman" w:hAnsi="Times New Roman" w:cs="Times New Roman"/>
          <w:sz w:val="28"/>
          <w:szCs w:val="24"/>
          <w:lang w:eastAsia="ru-RU"/>
        </w:rPr>
        <w:t>№             -   /</w:t>
      </w:r>
      <w:r w:rsidRPr="00BB2636">
        <w:rPr>
          <w:rFonts w:ascii="Calibri" w:eastAsia="Calibri" w:hAnsi="Calibri" w:cs="Times New Roman"/>
        </w:rPr>
        <w:t xml:space="preserve"> </w:t>
      </w:r>
      <w:r w:rsidRPr="00BB263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VΙΙΙ</w:t>
      </w:r>
    </w:p>
    <w:p w:rsidR="00BB2636" w:rsidRPr="00BB2636" w:rsidRDefault="00A82B0E" w:rsidP="00BB2636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2021</w:t>
      </w:r>
      <w:r w:rsidR="00BB2636" w:rsidRPr="00BB2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</w:t>
      </w:r>
    </w:p>
    <w:p w:rsidR="00BB2636" w:rsidRDefault="00BB2636"/>
    <w:sectPr w:rsidR="00BB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0F96"/>
    <w:multiLevelType w:val="hybridMultilevel"/>
    <w:tmpl w:val="46E40A7C"/>
    <w:lvl w:ilvl="0" w:tplc="F2FA0A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4A"/>
    <w:rsid w:val="00286E5E"/>
    <w:rsid w:val="002D0A4A"/>
    <w:rsid w:val="009A7366"/>
    <w:rsid w:val="00A82B0E"/>
    <w:rsid w:val="00AC0463"/>
    <w:rsid w:val="00B33555"/>
    <w:rsid w:val="00B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2021-09-21T11:37:00Z</dcterms:created>
  <dcterms:modified xsi:type="dcterms:W3CDTF">2021-10-20T11:25:00Z</dcterms:modified>
</cp:coreProperties>
</file>