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F" w:rsidRDefault="00EE277F" w:rsidP="00EE277F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"/>
          <w:szCs w:val="24"/>
          <w:lang w:eastAsia="ru-RU"/>
        </w:rPr>
        <w:drawing>
          <wp:inline distT="0" distB="0" distL="0" distR="0" wp14:anchorId="218F33BB" wp14:editId="0DC0632E">
            <wp:extent cx="428625" cy="609600"/>
            <wp:effectExtent l="0" t="0" r="9525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7F" w:rsidRDefault="00EE277F" w:rsidP="00EE2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МОГИЛІВСЬКА СІЛЬСЬКА РАДА</w:t>
      </w:r>
    </w:p>
    <w:p w:rsidR="00EE277F" w:rsidRDefault="00EE277F" w:rsidP="00EE2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ЦАРИЧАНСЬКОГО РАЙОНУ ДНІПРОПЕТРОВСЬКОЇ ОБЛАСТІ</w:t>
      </w:r>
    </w:p>
    <w:p w:rsidR="00EE277F" w:rsidRDefault="00EE277F" w:rsidP="00EE2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ДЕСЯТА     СЕСІЯ</w:t>
      </w:r>
    </w:p>
    <w:p w:rsidR="00EE277F" w:rsidRDefault="00EE277F" w:rsidP="00EE2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ВОСЬМОГО СКЛИКАННЯ </w:t>
      </w:r>
    </w:p>
    <w:p w:rsidR="00EE277F" w:rsidRDefault="00EE277F" w:rsidP="00EE2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EE277F" w:rsidRDefault="00EE277F" w:rsidP="00EE27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EE277F" w:rsidRDefault="00EE277F" w:rsidP="00EE2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Програми  </w:t>
      </w:r>
    </w:p>
    <w:p w:rsidR="00EE277F" w:rsidRPr="008D6770" w:rsidRDefault="00EE277F" w:rsidP="00EE2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67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«Молодь Могилівської територіальної громади» </w:t>
      </w:r>
    </w:p>
    <w:p w:rsidR="00EE277F" w:rsidRPr="008D6770" w:rsidRDefault="00EE277F" w:rsidP="00EE2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67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2021 - 2027 роки  </w:t>
      </w:r>
    </w:p>
    <w:p w:rsidR="00EE277F" w:rsidRPr="008D6770" w:rsidRDefault="00EE277F" w:rsidP="00EE2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277F" w:rsidRPr="008D6770" w:rsidRDefault="00EE277F" w:rsidP="00EE2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D6770">
        <w:rPr>
          <w:rFonts w:ascii="Times New Roman" w:eastAsia="Times New Roman" w:hAnsi="Times New Roman"/>
          <w:sz w:val="28"/>
          <w:szCs w:val="28"/>
          <w:lang w:val="uk-UA"/>
        </w:rPr>
        <w:t xml:space="preserve">          Керуючись   пунктом 22 статті 26 Закону України «Про місцеве самоврядування в Україні»,  розпорядженням Кабінету Міністрів України від 23 грудня 2020 року №1669-р «Про схвалення Концепції Державної цільової соціальної програми “Молодь України” на 2021-2025 роки, з метою забезпечення сприятливих передумов для життєвого самовизначення та самореалізації молодих громадян; формування рівня позитивного світогляду молоді на основі почуття патріотизму, національної свідомості, духовно-моральних, культурних, загальнолюдських цінностей; популяризації безпечного та корисного відпочинку; підтримки молодіжних ініціатив та проектів на території Могилівської ТГ, Могилівська сільська рада                                        в и р і ш и л а:</w:t>
      </w:r>
    </w:p>
    <w:p w:rsidR="00EE277F" w:rsidRPr="008D6770" w:rsidRDefault="00EE277F" w:rsidP="00EE2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E277F" w:rsidRPr="008D6770" w:rsidRDefault="00EE277F" w:rsidP="00EE2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D6770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Затвердити   Програму «Молодь Могилівської територіальної громади» </w:t>
      </w:r>
    </w:p>
    <w:p w:rsidR="00EE277F" w:rsidRPr="008D6770" w:rsidRDefault="00EE277F" w:rsidP="00EE27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D6770">
        <w:rPr>
          <w:rFonts w:ascii="Times New Roman" w:eastAsia="Times New Roman" w:hAnsi="Times New Roman"/>
          <w:sz w:val="28"/>
          <w:szCs w:val="28"/>
          <w:lang w:val="uk-UA"/>
        </w:rPr>
        <w:t>на 2021 - 2027 роки  згідно з додатком.</w:t>
      </w:r>
    </w:p>
    <w:p w:rsidR="00EE277F" w:rsidRPr="008D6770" w:rsidRDefault="00EE277F" w:rsidP="00EE2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D6770">
        <w:rPr>
          <w:rFonts w:ascii="Times New Roman" w:eastAsia="Times New Roman" w:hAnsi="Times New Roman"/>
          <w:sz w:val="28"/>
          <w:szCs w:val="28"/>
          <w:lang w:val="uk-UA"/>
        </w:rPr>
        <w:t>Рішення Могилівської сільської ради від 19 березня   2019 року №  638-44/VII «Про  програму розвитку Молодь Могилівської ОТГ на 2019-2025 роки » вважати таким, що втратило чинність.</w:t>
      </w:r>
    </w:p>
    <w:p w:rsidR="00EE277F" w:rsidRPr="008D6770" w:rsidRDefault="00EE277F" w:rsidP="00EE2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D6770">
        <w:rPr>
          <w:rFonts w:ascii="Times New Roman" w:eastAsia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</w:t>
      </w:r>
      <w:r w:rsidRPr="008D6770">
        <w:rPr>
          <w:rFonts w:asciiTheme="minorHAnsi" w:eastAsiaTheme="minorHAnsi" w:hAnsiTheme="minorHAnsi" w:cstheme="minorBidi"/>
        </w:rPr>
        <w:t xml:space="preserve"> </w:t>
      </w:r>
      <w:r w:rsidRPr="008D6770">
        <w:rPr>
          <w:rFonts w:ascii="Times New Roman" w:eastAsia="Times New Roman" w:hAnsi="Times New Roman"/>
          <w:sz w:val="28"/>
          <w:szCs w:val="28"/>
          <w:lang w:val="uk-UA"/>
        </w:rPr>
        <w:t>комунальної власності,  житлово-комунального господарства, енергозбереження та транспорту, освіти, культури, охорони здоров’я, соціального захисту населення, молоді та спорту.</w:t>
      </w:r>
    </w:p>
    <w:p w:rsidR="00EE277F" w:rsidRPr="007E34E3" w:rsidRDefault="00EE277F" w:rsidP="00EE2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EE277F" w:rsidRDefault="00EE277F" w:rsidP="00EE27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EE277F" w:rsidRDefault="00EE277F" w:rsidP="00EE27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 В.В. ДРУЖКО</w:t>
      </w:r>
    </w:p>
    <w:p w:rsidR="00EE277F" w:rsidRDefault="00EE277F" w:rsidP="00EE277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EE277F" w:rsidRDefault="00EE277F" w:rsidP="00EE277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с. Могилів</w:t>
      </w:r>
    </w:p>
    <w:p w:rsidR="00EE277F" w:rsidRDefault="00EE277F" w:rsidP="00EE277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№ 530 - 10/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VIIΙ</w:t>
      </w:r>
    </w:p>
    <w:p w:rsidR="00EE277F" w:rsidRDefault="00EE277F" w:rsidP="00EE277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25 червня  2021 року</w:t>
      </w:r>
    </w:p>
    <w:p w:rsidR="00EE277F" w:rsidRDefault="00EE277F" w:rsidP="00EE277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EE277F" w:rsidRDefault="00EE277F" w:rsidP="00EE277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EE277F" w:rsidRDefault="00EE277F" w:rsidP="00EE277F"/>
    <w:p w:rsidR="00AC0463" w:rsidRDefault="00AC0463">
      <w:bookmarkStart w:id="0" w:name="_GoBack"/>
      <w:bookmarkEnd w:id="0"/>
    </w:p>
    <w:sectPr w:rsidR="00AC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0424"/>
    <w:multiLevelType w:val="hybridMultilevel"/>
    <w:tmpl w:val="97B0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4B"/>
    <w:rsid w:val="00823C4B"/>
    <w:rsid w:val="00AC0463"/>
    <w:rsid w:val="00E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7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7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7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7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2021-07-01T12:12:00Z</dcterms:created>
  <dcterms:modified xsi:type="dcterms:W3CDTF">2021-07-01T12:12:00Z</dcterms:modified>
</cp:coreProperties>
</file>