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80" w:rsidRPr="00581380" w:rsidRDefault="00581380" w:rsidP="00EE6A0D">
      <w:pPr>
        <w:jc w:val="right"/>
        <w:rPr>
          <w:b/>
          <w:sz w:val="28"/>
          <w:lang w:val="uk-UA"/>
        </w:rPr>
      </w:pPr>
      <w:r w:rsidRPr="00581380">
        <w:rPr>
          <w:b/>
          <w:sz w:val="28"/>
          <w:lang w:val="uk-UA"/>
        </w:rPr>
        <w:t xml:space="preserve">  </w:t>
      </w:r>
      <w:r w:rsidR="00EE6A0D">
        <w:rPr>
          <w:b/>
          <w:sz w:val="28"/>
          <w:lang w:val="uk-UA"/>
        </w:rPr>
        <w:t>ПРОЕКТ</w:t>
      </w:r>
    </w:p>
    <w:p w:rsidR="00CC1FE2" w:rsidRPr="00895304" w:rsidRDefault="00895304" w:rsidP="006339AB">
      <w:pPr>
        <w:jc w:val="center"/>
        <w:rPr>
          <w:b/>
          <w:sz w:val="32"/>
          <w:szCs w:val="32"/>
          <w:lang w:val="uk-UA"/>
        </w:rPr>
      </w:pPr>
      <w:r w:rsidRPr="00895304">
        <w:rPr>
          <w:b/>
          <w:sz w:val="32"/>
          <w:szCs w:val="32"/>
          <w:lang w:val="uk-UA"/>
        </w:rPr>
        <w:t>РІШЕННЯ</w:t>
      </w:r>
    </w:p>
    <w:p w:rsidR="00895304" w:rsidRPr="00895304" w:rsidRDefault="00895304" w:rsidP="00895304">
      <w:pPr>
        <w:jc w:val="center"/>
        <w:rPr>
          <w:b/>
          <w:sz w:val="32"/>
          <w:szCs w:val="32"/>
          <w:lang w:val="uk-UA"/>
        </w:rPr>
      </w:pPr>
    </w:p>
    <w:tbl>
      <w:tblPr>
        <w:tblW w:w="19448" w:type="dxa"/>
        <w:tblInd w:w="108" w:type="dxa"/>
        <w:tblLayout w:type="fixed"/>
        <w:tblLook w:val="0000"/>
      </w:tblPr>
      <w:tblGrid>
        <w:gridCol w:w="9724"/>
        <w:gridCol w:w="9724"/>
      </w:tblGrid>
      <w:tr w:rsidR="00895304" w:rsidRPr="00895304" w:rsidTr="007B22D6">
        <w:trPr>
          <w:trHeight w:val="100"/>
        </w:trPr>
        <w:tc>
          <w:tcPr>
            <w:tcW w:w="9724" w:type="dxa"/>
            <w:shd w:val="clear" w:color="auto" w:fill="auto"/>
          </w:tcPr>
          <w:p w:rsidR="00895304" w:rsidRPr="0016061B" w:rsidRDefault="00895304" w:rsidP="00895304">
            <w:pPr>
              <w:jc w:val="center"/>
              <w:rPr>
                <w:b/>
                <w:sz w:val="28"/>
                <w:lang w:val="uk-UA"/>
              </w:rPr>
            </w:pPr>
            <w:r w:rsidRPr="0016061B">
              <w:rPr>
                <w:b/>
                <w:sz w:val="28"/>
                <w:lang w:val="uk-UA"/>
              </w:rPr>
              <w:t>Про  встановлення місцевих податків і</w:t>
            </w:r>
            <w:r w:rsidR="00CC1FE2" w:rsidRPr="0016061B">
              <w:rPr>
                <w:b/>
                <w:sz w:val="28"/>
                <w:lang w:val="uk-UA"/>
              </w:rPr>
              <w:t xml:space="preserve"> зборів на 202</w:t>
            </w:r>
            <w:r w:rsidR="00A60046" w:rsidRPr="0016061B">
              <w:rPr>
                <w:b/>
                <w:sz w:val="28"/>
                <w:lang w:val="uk-UA"/>
              </w:rPr>
              <w:t>2</w:t>
            </w:r>
            <w:r w:rsidRPr="0016061B">
              <w:rPr>
                <w:b/>
                <w:sz w:val="28"/>
                <w:lang w:val="uk-UA"/>
              </w:rPr>
              <w:t xml:space="preserve"> рік</w:t>
            </w:r>
          </w:p>
          <w:p w:rsidR="00895304" w:rsidRPr="00A60046" w:rsidRDefault="00895304" w:rsidP="00895304">
            <w:pPr>
              <w:keepNext/>
              <w:ind w:firstLine="708"/>
              <w:outlineLvl w:val="0"/>
              <w:rPr>
                <w:sz w:val="28"/>
                <w:lang w:val="uk-UA"/>
              </w:rPr>
            </w:pPr>
          </w:p>
          <w:p w:rsidR="00CC1FE2" w:rsidRPr="00A60046" w:rsidRDefault="00895304" w:rsidP="00CC1FE2">
            <w:pPr>
              <w:keepNext/>
              <w:jc w:val="both"/>
              <w:outlineLvl w:val="0"/>
              <w:rPr>
                <w:sz w:val="28"/>
                <w:lang w:val="uk-UA"/>
              </w:rPr>
            </w:pPr>
            <w:r w:rsidRPr="00A60046">
              <w:rPr>
                <w:sz w:val="28"/>
                <w:lang w:val="uk-UA"/>
              </w:rPr>
              <w:t xml:space="preserve"> </w:t>
            </w:r>
          </w:p>
          <w:p w:rsidR="00895304" w:rsidRPr="00A60046" w:rsidRDefault="00CC1FE2" w:rsidP="00CC1FE2">
            <w:pPr>
              <w:keepNext/>
              <w:jc w:val="both"/>
              <w:outlineLvl w:val="0"/>
              <w:rPr>
                <w:sz w:val="28"/>
                <w:lang w:val="uk-UA"/>
              </w:rPr>
            </w:pPr>
            <w:r w:rsidRPr="00A60046">
              <w:rPr>
                <w:sz w:val="28"/>
                <w:lang w:val="uk-UA"/>
              </w:rPr>
              <w:t xml:space="preserve">        </w:t>
            </w:r>
            <w:r w:rsidR="00895304" w:rsidRPr="00A60046">
              <w:rPr>
                <w:sz w:val="28"/>
                <w:lang w:val="uk-UA"/>
              </w:rPr>
              <w:t xml:space="preserve">Відповідно до   статті 7, пункту 12.3 статті 12, абзацу четвертого підпункту 266.4.2 пункту 266.4 статті 266 та абзацу другого пункту 284.1 статті 284 Податкового кодексу України, керуючись пунктом 24 частини першої статті 26 Закону України «Про місцеве самоврядування в Україні»,     Могилівська сільська рада </w:t>
            </w:r>
          </w:p>
          <w:p w:rsidR="00CC1FE2" w:rsidRPr="00A60046" w:rsidRDefault="00CC1FE2" w:rsidP="00CC1FE2">
            <w:pPr>
              <w:keepNext/>
              <w:jc w:val="center"/>
              <w:outlineLvl w:val="0"/>
              <w:rPr>
                <w:sz w:val="28"/>
                <w:lang w:val="uk-UA"/>
              </w:rPr>
            </w:pPr>
          </w:p>
          <w:p w:rsidR="00CC1FE2" w:rsidRPr="00A60046" w:rsidRDefault="00895304" w:rsidP="006339AB">
            <w:pPr>
              <w:keepNext/>
              <w:jc w:val="center"/>
              <w:outlineLvl w:val="0"/>
              <w:rPr>
                <w:sz w:val="28"/>
                <w:lang w:val="uk-UA"/>
              </w:rPr>
            </w:pPr>
            <w:r w:rsidRPr="00A60046">
              <w:rPr>
                <w:sz w:val="28"/>
                <w:lang w:val="uk-UA"/>
              </w:rPr>
              <w:t>ВИРІШИЛА :</w:t>
            </w:r>
          </w:p>
          <w:p w:rsidR="00895304" w:rsidRPr="00A60046" w:rsidRDefault="00895304" w:rsidP="00895304">
            <w:pPr>
              <w:shd w:val="clear" w:color="auto" w:fill="FFFFFF"/>
              <w:spacing w:line="400" w:lineRule="atLeast"/>
              <w:jc w:val="both"/>
              <w:rPr>
                <w:sz w:val="28"/>
                <w:lang w:val="uk-UA"/>
              </w:rPr>
            </w:pPr>
            <w:r w:rsidRPr="00A60046">
              <w:rPr>
                <w:sz w:val="28"/>
                <w:lang w:val="uk-UA"/>
              </w:rPr>
              <w:t>1. Встановити на території  Могилівської сільської ради наступні місцеві податки і збори</w:t>
            </w:r>
            <w:r w:rsidR="00CC1FE2" w:rsidRPr="00A60046">
              <w:rPr>
                <w:sz w:val="28"/>
                <w:lang w:val="uk-UA"/>
              </w:rPr>
              <w:t xml:space="preserve"> на 202</w:t>
            </w:r>
            <w:r w:rsidR="00A60046" w:rsidRPr="00A60046">
              <w:rPr>
                <w:sz w:val="28"/>
                <w:lang w:val="uk-UA"/>
              </w:rPr>
              <w:t>2</w:t>
            </w:r>
            <w:r w:rsidRPr="00A60046">
              <w:rPr>
                <w:sz w:val="28"/>
                <w:lang w:val="uk-UA"/>
              </w:rPr>
              <w:t xml:space="preserve"> рік:</w:t>
            </w:r>
          </w:p>
          <w:p w:rsidR="00895304" w:rsidRPr="00A60046" w:rsidRDefault="00895304" w:rsidP="00895304">
            <w:pPr>
              <w:shd w:val="clear" w:color="auto" w:fill="FFFFFF"/>
              <w:spacing w:line="400" w:lineRule="atLeast"/>
              <w:jc w:val="both"/>
              <w:rPr>
                <w:sz w:val="28"/>
                <w:lang w:val="uk-UA"/>
              </w:rPr>
            </w:pPr>
            <w:r w:rsidRPr="00A60046">
              <w:rPr>
                <w:sz w:val="28"/>
                <w:lang w:val="uk-UA"/>
              </w:rPr>
              <w:t xml:space="preserve">1.1. Податок на майно в частині: </w:t>
            </w:r>
          </w:p>
          <w:p w:rsidR="00895304" w:rsidRPr="00A60046" w:rsidRDefault="00895304" w:rsidP="00895304">
            <w:pPr>
              <w:shd w:val="clear" w:color="auto" w:fill="FFFFFF"/>
              <w:spacing w:line="400" w:lineRule="atLeast"/>
              <w:jc w:val="both"/>
              <w:rPr>
                <w:sz w:val="28"/>
                <w:lang w:val="uk-UA"/>
              </w:rPr>
            </w:pPr>
            <w:r w:rsidRPr="00A60046">
              <w:rPr>
                <w:sz w:val="28"/>
                <w:lang w:val="uk-UA"/>
              </w:rPr>
              <w:t>1.1.1 Плата за землю;</w:t>
            </w:r>
          </w:p>
          <w:p w:rsidR="00895304" w:rsidRPr="00A60046" w:rsidRDefault="00895304" w:rsidP="00895304">
            <w:pPr>
              <w:shd w:val="clear" w:color="auto" w:fill="FFFFFF"/>
              <w:spacing w:line="400" w:lineRule="atLeast"/>
              <w:jc w:val="both"/>
              <w:rPr>
                <w:sz w:val="28"/>
                <w:lang w:val="uk-UA"/>
              </w:rPr>
            </w:pPr>
            <w:r w:rsidRPr="00A60046">
              <w:rPr>
                <w:sz w:val="28"/>
                <w:lang w:val="uk-UA"/>
              </w:rPr>
              <w:t>1.1.2 Податок на нерухоме майно, відмінне від земельної ділянки;</w:t>
            </w:r>
          </w:p>
          <w:p w:rsidR="00895304" w:rsidRPr="00A60046" w:rsidRDefault="00895304" w:rsidP="00895304">
            <w:pPr>
              <w:shd w:val="clear" w:color="auto" w:fill="FFFFFF"/>
              <w:spacing w:line="400" w:lineRule="atLeast"/>
              <w:jc w:val="both"/>
              <w:rPr>
                <w:sz w:val="28"/>
                <w:lang w:val="uk-UA"/>
              </w:rPr>
            </w:pPr>
            <w:r w:rsidRPr="00A60046">
              <w:rPr>
                <w:sz w:val="28"/>
                <w:lang w:val="uk-UA"/>
              </w:rPr>
              <w:t>1.1.3 Транспортний податок;</w:t>
            </w:r>
          </w:p>
          <w:p w:rsidR="00895304" w:rsidRPr="00A60046" w:rsidRDefault="00895304" w:rsidP="00895304">
            <w:pPr>
              <w:shd w:val="clear" w:color="auto" w:fill="FFFFFF"/>
              <w:spacing w:line="400" w:lineRule="atLeast"/>
              <w:jc w:val="both"/>
              <w:rPr>
                <w:sz w:val="28"/>
                <w:lang w:val="uk-UA"/>
              </w:rPr>
            </w:pPr>
            <w:r w:rsidRPr="00A60046">
              <w:rPr>
                <w:sz w:val="28"/>
                <w:lang w:val="uk-UA"/>
              </w:rPr>
              <w:t>1.2.  Єдиний податок;</w:t>
            </w:r>
          </w:p>
          <w:p w:rsidR="00895304" w:rsidRPr="00A60046" w:rsidRDefault="00895304" w:rsidP="00895304">
            <w:pPr>
              <w:shd w:val="clear" w:color="auto" w:fill="FFFFFF"/>
              <w:spacing w:line="400" w:lineRule="atLeast"/>
              <w:jc w:val="both"/>
              <w:rPr>
                <w:sz w:val="28"/>
                <w:lang w:val="uk-UA"/>
              </w:rPr>
            </w:pPr>
            <w:r w:rsidRPr="00A60046">
              <w:rPr>
                <w:sz w:val="28"/>
                <w:lang w:val="uk-UA"/>
              </w:rPr>
              <w:t>1.3. Туристичний збір;</w:t>
            </w:r>
          </w:p>
          <w:p w:rsidR="00895304" w:rsidRPr="00A60046" w:rsidRDefault="00895304" w:rsidP="00895304">
            <w:pPr>
              <w:shd w:val="clear" w:color="auto" w:fill="FFFFFF"/>
              <w:spacing w:line="400" w:lineRule="atLeast"/>
              <w:jc w:val="both"/>
              <w:rPr>
                <w:sz w:val="28"/>
                <w:lang w:val="uk-UA"/>
              </w:rPr>
            </w:pPr>
            <w:r w:rsidRPr="00A60046">
              <w:rPr>
                <w:sz w:val="28"/>
                <w:lang w:val="uk-UA"/>
              </w:rPr>
              <w:t>1.4. Збір за місця для паркування транспортних засобів; </w:t>
            </w:r>
          </w:p>
          <w:p w:rsidR="00895304" w:rsidRPr="00A60046" w:rsidRDefault="00895304" w:rsidP="00895304">
            <w:pPr>
              <w:shd w:val="clear" w:color="auto" w:fill="FFFFFF"/>
              <w:spacing w:line="400" w:lineRule="atLeast"/>
              <w:jc w:val="both"/>
              <w:rPr>
                <w:sz w:val="28"/>
                <w:lang w:val="uk-UA"/>
              </w:rPr>
            </w:pPr>
            <w:r w:rsidRPr="00A60046">
              <w:rPr>
                <w:sz w:val="28"/>
                <w:lang w:val="uk-UA"/>
              </w:rPr>
              <w:t>2. Затвердити  розроблені відповідно до Податкового кодексу України, Положення про місцеві податки і збори:</w:t>
            </w:r>
          </w:p>
          <w:p w:rsidR="00895304" w:rsidRPr="00A60046" w:rsidRDefault="00895304" w:rsidP="00895304">
            <w:pPr>
              <w:shd w:val="clear" w:color="auto" w:fill="FFFFFF"/>
              <w:spacing w:line="400" w:lineRule="atLeast"/>
              <w:jc w:val="both"/>
              <w:rPr>
                <w:sz w:val="28"/>
                <w:lang w:val="uk-UA"/>
              </w:rPr>
            </w:pPr>
            <w:r w:rsidRPr="00A60046">
              <w:rPr>
                <w:sz w:val="28"/>
                <w:lang w:val="uk-UA"/>
              </w:rPr>
              <w:t>2.1. Положення про  оподаткування платою за землю  (додаток 1).</w:t>
            </w:r>
          </w:p>
          <w:p w:rsidR="00895304" w:rsidRPr="00A60046" w:rsidRDefault="00895304" w:rsidP="00895304">
            <w:pPr>
              <w:shd w:val="clear" w:color="auto" w:fill="FFFFFF"/>
              <w:spacing w:line="400" w:lineRule="atLeast"/>
              <w:jc w:val="both"/>
              <w:rPr>
                <w:sz w:val="28"/>
                <w:lang w:val="uk-UA"/>
              </w:rPr>
            </w:pPr>
            <w:r w:rsidRPr="00A60046">
              <w:rPr>
                <w:sz w:val="28"/>
                <w:lang w:val="uk-UA"/>
              </w:rPr>
              <w:t>2.2. Положення про податок на нерухоме майно, відмінне від земельної ділянки (додаток 2).</w:t>
            </w:r>
          </w:p>
          <w:p w:rsidR="00895304" w:rsidRPr="00A60046" w:rsidRDefault="00895304" w:rsidP="00895304">
            <w:pPr>
              <w:shd w:val="clear" w:color="auto" w:fill="FFFFFF"/>
              <w:spacing w:line="400" w:lineRule="atLeast"/>
              <w:jc w:val="both"/>
              <w:rPr>
                <w:sz w:val="28"/>
                <w:lang w:val="uk-UA"/>
              </w:rPr>
            </w:pPr>
            <w:r w:rsidRPr="00A60046">
              <w:rPr>
                <w:sz w:val="28"/>
                <w:lang w:val="uk-UA"/>
              </w:rPr>
              <w:t>2.3. Положення про транспортний податок (додаток 3). </w:t>
            </w:r>
          </w:p>
          <w:p w:rsidR="00895304" w:rsidRPr="00A60046" w:rsidRDefault="00895304" w:rsidP="00895304">
            <w:pPr>
              <w:shd w:val="clear" w:color="auto" w:fill="FFFFFF"/>
              <w:spacing w:line="400" w:lineRule="atLeast"/>
              <w:jc w:val="both"/>
              <w:rPr>
                <w:sz w:val="28"/>
                <w:lang w:val="uk-UA"/>
              </w:rPr>
            </w:pPr>
            <w:r w:rsidRPr="00A60046">
              <w:rPr>
                <w:sz w:val="28"/>
                <w:lang w:val="uk-UA"/>
              </w:rPr>
              <w:t>2.4. Положення про єдиний податок (додаток 4).</w:t>
            </w:r>
          </w:p>
          <w:p w:rsidR="00895304" w:rsidRPr="00A60046" w:rsidRDefault="00895304" w:rsidP="00895304">
            <w:pPr>
              <w:shd w:val="clear" w:color="auto" w:fill="FFFFFF"/>
              <w:spacing w:line="400" w:lineRule="atLeast"/>
              <w:jc w:val="both"/>
              <w:rPr>
                <w:sz w:val="28"/>
                <w:lang w:val="uk-UA"/>
              </w:rPr>
            </w:pPr>
            <w:r w:rsidRPr="00A60046">
              <w:rPr>
                <w:sz w:val="28"/>
                <w:lang w:val="uk-UA"/>
              </w:rPr>
              <w:t>2.5. Положення про туристичний збір ( додаток 5).</w:t>
            </w:r>
          </w:p>
          <w:p w:rsidR="00895304" w:rsidRPr="00A60046" w:rsidRDefault="00895304" w:rsidP="00895304">
            <w:pPr>
              <w:shd w:val="clear" w:color="auto" w:fill="FFFFFF"/>
              <w:spacing w:line="400" w:lineRule="atLeast"/>
              <w:jc w:val="both"/>
              <w:rPr>
                <w:sz w:val="28"/>
                <w:lang w:val="uk-UA"/>
              </w:rPr>
            </w:pPr>
            <w:r w:rsidRPr="00A60046">
              <w:rPr>
                <w:sz w:val="28"/>
                <w:lang w:val="uk-UA"/>
              </w:rPr>
              <w:t xml:space="preserve">2.6. Положення про збір за місця для паркування транспортних засобів </w:t>
            </w:r>
          </w:p>
          <w:p w:rsidR="00895304" w:rsidRPr="00A60046" w:rsidRDefault="00895304" w:rsidP="00895304">
            <w:pPr>
              <w:shd w:val="clear" w:color="auto" w:fill="FFFFFF"/>
              <w:spacing w:line="400" w:lineRule="atLeast"/>
              <w:jc w:val="both"/>
              <w:rPr>
                <w:sz w:val="28"/>
                <w:lang w:val="uk-UA"/>
              </w:rPr>
            </w:pPr>
            <w:r w:rsidRPr="00A60046">
              <w:rPr>
                <w:sz w:val="28"/>
                <w:lang w:val="uk-UA"/>
              </w:rPr>
              <w:t>(додаток 6).</w:t>
            </w:r>
          </w:p>
          <w:p w:rsidR="00895304" w:rsidRPr="00A60046" w:rsidRDefault="00895304" w:rsidP="00895304">
            <w:pPr>
              <w:shd w:val="clear" w:color="auto" w:fill="FFFFFF"/>
              <w:spacing w:line="400" w:lineRule="atLeast"/>
              <w:jc w:val="both"/>
              <w:rPr>
                <w:sz w:val="28"/>
                <w:lang w:val="uk-UA"/>
              </w:rPr>
            </w:pPr>
            <w:r w:rsidRPr="00A60046">
              <w:rPr>
                <w:sz w:val="28"/>
                <w:lang w:val="uk-UA"/>
              </w:rPr>
              <w:t>3. Оприлюднити дане рішення в установленому законодавством порядку. </w:t>
            </w:r>
          </w:p>
          <w:p w:rsidR="0016061B" w:rsidRDefault="00895304" w:rsidP="00895304">
            <w:pPr>
              <w:shd w:val="clear" w:color="auto" w:fill="FFFFFF"/>
              <w:spacing w:line="400" w:lineRule="atLeast"/>
              <w:jc w:val="both"/>
              <w:rPr>
                <w:sz w:val="28"/>
                <w:lang w:val="uk-UA"/>
              </w:rPr>
            </w:pPr>
            <w:r w:rsidRPr="00A60046">
              <w:rPr>
                <w:sz w:val="28"/>
                <w:lang w:val="uk-UA"/>
              </w:rPr>
              <w:t xml:space="preserve">4. Контроль за виконанням рішення покласти на    постійну депутатську комісію сільської ради з </w:t>
            </w:r>
            <w:r w:rsidR="0016061B" w:rsidRPr="00B22C9E">
              <w:rPr>
                <w:color w:val="333333"/>
                <w:sz w:val="28"/>
                <w:szCs w:val="28"/>
                <w:lang w:val="uk-UA"/>
              </w:rPr>
              <w:t>питань фінансів, бюджету</w:t>
            </w:r>
            <w:r w:rsidR="0016061B">
              <w:rPr>
                <w:color w:val="333333"/>
                <w:sz w:val="28"/>
                <w:szCs w:val="28"/>
                <w:lang w:val="uk-UA"/>
              </w:rPr>
              <w:t>,</w:t>
            </w:r>
            <w:r w:rsidR="0016061B" w:rsidRPr="00B22C9E">
              <w:rPr>
                <w:color w:val="333333"/>
                <w:sz w:val="28"/>
                <w:szCs w:val="28"/>
                <w:lang w:val="uk-UA"/>
              </w:rPr>
              <w:t xml:space="preserve"> планування</w:t>
            </w:r>
            <w:r w:rsidR="0016061B">
              <w:rPr>
                <w:color w:val="333333"/>
                <w:sz w:val="28"/>
                <w:szCs w:val="28"/>
                <w:lang w:val="uk-UA"/>
              </w:rPr>
              <w:t xml:space="preserve">, </w:t>
            </w:r>
            <w:r w:rsidR="0016061B" w:rsidRPr="00B22C9E">
              <w:rPr>
                <w:color w:val="333333"/>
                <w:sz w:val="28"/>
                <w:szCs w:val="28"/>
                <w:lang w:val="uk-UA"/>
              </w:rPr>
              <w:t xml:space="preserve"> соціально-економічного розвитку</w:t>
            </w:r>
            <w:r w:rsidR="0016061B">
              <w:rPr>
                <w:color w:val="333333"/>
                <w:sz w:val="28"/>
                <w:szCs w:val="28"/>
                <w:lang w:val="uk-UA"/>
              </w:rPr>
              <w:t>, інвестицій та міжнародного співробітництва</w:t>
            </w:r>
            <w:r w:rsidR="0016061B" w:rsidRPr="00A60046">
              <w:rPr>
                <w:sz w:val="28"/>
                <w:lang w:val="uk-UA"/>
              </w:rPr>
              <w:t xml:space="preserve"> </w:t>
            </w:r>
          </w:p>
          <w:p w:rsidR="00895304" w:rsidRPr="00A60046" w:rsidRDefault="00895304" w:rsidP="00895304">
            <w:pPr>
              <w:shd w:val="clear" w:color="auto" w:fill="FFFFFF"/>
              <w:spacing w:line="400" w:lineRule="atLeast"/>
              <w:jc w:val="both"/>
              <w:rPr>
                <w:sz w:val="28"/>
                <w:lang w:val="uk-UA"/>
              </w:rPr>
            </w:pPr>
            <w:r w:rsidRPr="00A60046">
              <w:rPr>
                <w:sz w:val="28"/>
                <w:lang w:val="uk-UA"/>
              </w:rPr>
              <w:t>5.Дане рішення</w:t>
            </w:r>
            <w:r w:rsidR="00CC1FE2" w:rsidRPr="00A60046">
              <w:rPr>
                <w:sz w:val="28"/>
                <w:lang w:val="uk-UA"/>
              </w:rPr>
              <w:t xml:space="preserve"> набирає чинності з 01січня 202</w:t>
            </w:r>
            <w:r w:rsidR="00A60046" w:rsidRPr="00A60046">
              <w:rPr>
                <w:sz w:val="28"/>
                <w:lang w:val="uk-UA"/>
              </w:rPr>
              <w:t>2</w:t>
            </w:r>
            <w:r w:rsidRPr="00A60046">
              <w:rPr>
                <w:sz w:val="28"/>
                <w:lang w:val="uk-UA"/>
              </w:rPr>
              <w:t xml:space="preserve"> року. </w:t>
            </w:r>
          </w:p>
          <w:p w:rsidR="006339AB" w:rsidRPr="00895304" w:rsidRDefault="006339AB" w:rsidP="006339AB">
            <w:pPr>
              <w:shd w:val="clear" w:color="auto" w:fill="FFFFFF"/>
              <w:spacing w:before="293" w:line="307" w:lineRule="exact"/>
              <w:jc w:val="both"/>
              <w:rPr>
                <w:sz w:val="28"/>
                <w:lang w:val="uk-UA"/>
              </w:rPr>
            </w:pPr>
            <w:r w:rsidRPr="00A60046">
              <w:rPr>
                <w:sz w:val="28"/>
                <w:lang w:val="uk-UA"/>
              </w:rPr>
              <w:t>Сільський голова                                                                              В.В. ДРУЖКО</w:t>
            </w:r>
            <w:r w:rsidRPr="00895304">
              <w:rPr>
                <w:sz w:val="28"/>
                <w:lang w:val="uk-UA"/>
              </w:rPr>
              <w:t xml:space="preserve"> </w:t>
            </w:r>
          </w:p>
          <w:p w:rsidR="006339AB" w:rsidRPr="00895304" w:rsidRDefault="006339AB" w:rsidP="006339AB">
            <w:pPr>
              <w:shd w:val="clear" w:color="auto" w:fill="FFFFFF"/>
              <w:spacing w:line="280" w:lineRule="exact"/>
              <w:jc w:val="both"/>
              <w:rPr>
                <w:sz w:val="28"/>
                <w:lang w:val="uk-UA"/>
              </w:rPr>
            </w:pPr>
          </w:p>
          <w:p w:rsidR="006339AB" w:rsidRPr="00895304" w:rsidRDefault="006339AB" w:rsidP="006339AB">
            <w:pPr>
              <w:shd w:val="clear" w:color="auto" w:fill="FFFFFF"/>
              <w:spacing w:line="280" w:lineRule="exact"/>
              <w:jc w:val="both"/>
              <w:rPr>
                <w:sz w:val="28"/>
                <w:lang w:val="uk-UA"/>
              </w:rPr>
            </w:pPr>
            <w:r w:rsidRPr="00895304">
              <w:rPr>
                <w:sz w:val="28"/>
                <w:lang w:val="uk-UA"/>
              </w:rPr>
              <w:t>с. Могилів</w:t>
            </w:r>
          </w:p>
          <w:p w:rsidR="006339AB" w:rsidRPr="00A60046" w:rsidRDefault="006339AB" w:rsidP="006339AB">
            <w:pPr>
              <w:shd w:val="clear" w:color="auto" w:fill="FFFFFF"/>
              <w:spacing w:line="280" w:lineRule="exact"/>
              <w:jc w:val="both"/>
              <w:rPr>
                <w:sz w:val="28"/>
                <w:lang w:val="uk-UA"/>
              </w:rPr>
            </w:pPr>
            <w:r w:rsidRPr="00895304">
              <w:rPr>
                <w:sz w:val="28"/>
                <w:lang w:val="uk-UA"/>
              </w:rPr>
              <w:t xml:space="preserve">№ </w:t>
            </w:r>
            <w:r>
              <w:rPr>
                <w:sz w:val="28"/>
                <w:lang w:val="uk-UA"/>
              </w:rPr>
              <w:t>_______</w:t>
            </w:r>
            <w:r w:rsidRPr="00895304">
              <w:rPr>
                <w:sz w:val="28"/>
                <w:lang w:val="uk-UA"/>
              </w:rPr>
              <w:t>/</w:t>
            </w:r>
            <w:r w:rsidRPr="00A60046">
              <w:rPr>
                <w:sz w:val="28"/>
                <w:lang w:val="uk-UA"/>
              </w:rPr>
              <w:t>VI</w:t>
            </w:r>
            <w:bookmarkStart w:id="0" w:name="_GoBack"/>
            <w:bookmarkEnd w:id="0"/>
            <w:r w:rsidR="00A60046">
              <w:rPr>
                <w:sz w:val="28"/>
                <w:lang w:val="uk-UA"/>
              </w:rPr>
              <w:t>ІІ</w:t>
            </w:r>
          </w:p>
          <w:p w:rsidR="00895304" w:rsidRPr="00A60046" w:rsidRDefault="00A60046" w:rsidP="00A60046">
            <w:pPr>
              <w:keepNext/>
              <w:jc w:val="both"/>
              <w:outlineLvl w:val="0"/>
              <w:rPr>
                <w:sz w:val="28"/>
                <w:lang w:val="uk-UA"/>
              </w:rPr>
            </w:pPr>
            <w:r>
              <w:rPr>
                <w:sz w:val="28"/>
                <w:lang w:val="uk-UA"/>
              </w:rPr>
              <w:t>в</w:t>
            </w:r>
            <w:r w:rsidRPr="00A60046">
              <w:rPr>
                <w:sz w:val="28"/>
                <w:lang w:val="uk-UA"/>
              </w:rPr>
              <w:t>ід</w:t>
            </w:r>
            <w:r>
              <w:rPr>
                <w:sz w:val="28"/>
                <w:lang w:val="uk-UA"/>
              </w:rPr>
              <w:t xml:space="preserve">  __________</w:t>
            </w:r>
          </w:p>
        </w:tc>
        <w:tc>
          <w:tcPr>
            <w:tcW w:w="9724" w:type="dxa"/>
          </w:tcPr>
          <w:p w:rsidR="00895304" w:rsidRPr="00895304" w:rsidRDefault="00895304" w:rsidP="00895304">
            <w:pPr>
              <w:rPr>
                <w:b/>
                <w:lang w:val="uk-UA"/>
              </w:rPr>
            </w:pPr>
          </w:p>
          <w:p w:rsidR="00895304" w:rsidRPr="00895304" w:rsidRDefault="00895304" w:rsidP="00895304">
            <w:pPr>
              <w:rPr>
                <w:b/>
                <w:lang w:val="uk-UA"/>
              </w:rPr>
            </w:pPr>
          </w:p>
        </w:tc>
      </w:tr>
      <w:tr w:rsidR="00CC1FE2" w:rsidRPr="00895304" w:rsidTr="007B22D6">
        <w:trPr>
          <w:trHeight w:val="100"/>
        </w:trPr>
        <w:tc>
          <w:tcPr>
            <w:tcW w:w="9724" w:type="dxa"/>
            <w:shd w:val="clear" w:color="auto" w:fill="auto"/>
          </w:tcPr>
          <w:p w:rsidR="00CC1FE2" w:rsidRPr="00895304" w:rsidRDefault="00CC1FE2" w:rsidP="00895304">
            <w:pPr>
              <w:jc w:val="center"/>
              <w:rPr>
                <w:b/>
                <w:sz w:val="28"/>
                <w:szCs w:val="28"/>
                <w:lang w:val="uk-UA"/>
              </w:rPr>
            </w:pPr>
          </w:p>
        </w:tc>
        <w:tc>
          <w:tcPr>
            <w:tcW w:w="9724" w:type="dxa"/>
          </w:tcPr>
          <w:p w:rsidR="00CC1FE2" w:rsidRPr="00895304" w:rsidRDefault="00CC1FE2" w:rsidP="00895304">
            <w:pPr>
              <w:rPr>
                <w:b/>
                <w:lang w:val="uk-UA"/>
              </w:rPr>
            </w:pPr>
          </w:p>
        </w:tc>
      </w:tr>
    </w:tbl>
    <w:p w:rsidR="00895304" w:rsidRPr="00895304" w:rsidRDefault="00895304" w:rsidP="00895304">
      <w:pPr>
        <w:spacing w:after="200" w:line="276" w:lineRule="auto"/>
        <w:rPr>
          <w:rFonts w:ascii="Calibri" w:eastAsia="Calibri" w:hAnsi="Calibri"/>
          <w:sz w:val="22"/>
          <w:szCs w:val="22"/>
          <w:lang w:val="uk-UA" w:eastAsia="en-US"/>
        </w:rPr>
      </w:pPr>
    </w:p>
    <w:p w:rsidR="00895304" w:rsidRPr="00895304" w:rsidRDefault="00895304" w:rsidP="00895304">
      <w:pPr>
        <w:rPr>
          <w:b/>
          <w:sz w:val="28"/>
          <w:szCs w:val="28"/>
          <w:lang w:val="uk-UA"/>
        </w:rPr>
      </w:pPr>
    </w:p>
    <w:p w:rsidR="007E7E84" w:rsidRDefault="00260B44" w:rsidP="00260B44">
      <w:pPr>
        <w:shd w:val="clear" w:color="auto" w:fill="FFFFFF"/>
        <w:spacing w:line="280" w:lineRule="exact"/>
        <w:jc w:val="both"/>
        <w:rPr>
          <w:sz w:val="28"/>
          <w:lang w:val="uk-UA"/>
        </w:rPr>
      </w:pPr>
      <w:r>
        <w:rPr>
          <w:sz w:val="28"/>
          <w:lang w:val="uk-UA"/>
        </w:rPr>
        <w:t xml:space="preserve">                                                                        </w:t>
      </w: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E9657B" w:rsidRDefault="002C0079" w:rsidP="002C0079">
      <w:pPr>
        <w:widowControl w:val="0"/>
        <w:rPr>
          <w:sz w:val="28"/>
          <w:szCs w:val="28"/>
          <w:lang w:val="uk-UA"/>
        </w:rPr>
      </w:pPr>
      <w:r w:rsidRPr="00A516FE">
        <w:rPr>
          <w:sz w:val="28"/>
          <w:szCs w:val="28"/>
          <w:lang w:val="uk-UA"/>
        </w:rPr>
        <w:t xml:space="preserve">      </w:t>
      </w:r>
      <w:r w:rsidR="00A516FE">
        <w:rPr>
          <w:sz w:val="28"/>
          <w:szCs w:val="28"/>
          <w:lang w:val="uk-UA"/>
        </w:rPr>
        <w:t xml:space="preserve">      </w:t>
      </w:r>
    </w:p>
    <w:p w:rsidR="00E9657B" w:rsidRDefault="00E9657B" w:rsidP="002C0079">
      <w:pPr>
        <w:widowControl w:val="0"/>
        <w:rPr>
          <w:sz w:val="28"/>
          <w:szCs w:val="28"/>
          <w:lang w:val="uk-UA"/>
        </w:rPr>
      </w:pPr>
    </w:p>
    <w:p w:rsidR="00E9657B" w:rsidRDefault="00E9657B" w:rsidP="002C0079">
      <w:pPr>
        <w:widowControl w:val="0"/>
        <w:rPr>
          <w:sz w:val="28"/>
          <w:szCs w:val="28"/>
          <w:lang w:val="uk-UA"/>
        </w:rPr>
      </w:pPr>
    </w:p>
    <w:p w:rsidR="00260B44" w:rsidRDefault="00B70AFF" w:rsidP="002C0079">
      <w:pPr>
        <w:widowControl w:val="0"/>
        <w:rPr>
          <w:sz w:val="28"/>
          <w:szCs w:val="28"/>
          <w:lang w:val="uk-UA"/>
        </w:rPr>
      </w:pPr>
      <w:r>
        <w:rPr>
          <w:sz w:val="28"/>
          <w:szCs w:val="28"/>
          <w:lang w:val="uk-UA"/>
        </w:rPr>
        <w:t xml:space="preserve">                                                                                 </w:t>
      </w:r>
    </w:p>
    <w:p w:rsidR="00260B44" w:rsidRDefault="00260B44" w:rsidP="002C0079">
      <w:pPr>
        <w:widowControl w:val="0"/>
        <w:rPr>
          <w:sz w:val="28"/>
          <w:szCs w:val="28"/>
          <w:lang w:val="uk-UA"/>
        </w:rPr>
      </w:pPr>
    </w:p>
    <w:p w:rsidR="00260B44" w:rsidRDefault="00260B44" w:rsidP="002C0079">
      <w:pPr>
        <w:widowControl w:val="0"/>
        <w:rPr>
          <w:sz w:val="28"/>
          <w:szCs w:val="28"/>
          <w:lang w:val="uk-UA"/>
        </w:rPr>
      </w:pPr>
    </w:p>
    <w:p w:rsidR="00552D01" w:rsidRDefault="00260B44" w:rsidP="002C0079">
      <w:pPr>
        <w:widowControl w:val="0"/>
        <w:rPr>
          <w:sz w:val="28"/>
          <w:szCs w:val="28"/>
          <w:lang w:val="uk-UA"/>
        </w:rPr>
      </w:pPr>
      <w:r>
        <w:rPr>
          <w:sz w:val="28"/>
          <w:szCs w:val="28"/>
          <w:lang w:val="uk-UA"/>
        </w:rPr>
        <w:t xml:space="preserve">                                                                                 </w:t>
      </w:r>
      <w:r w:rsidR="00B70AFF">
        <w:rPr>
          <w:sz w:val="28"/>
          <w:szCs w:val="28"/>
          <w:lang w:val="uk-UA"/>
        </w:rPr>
        <w:t xml:space="preserve"> </w:t>
      </w:r>
    </w:p>
    <w:sectPr w:rsidR="00552D01" w:rsidSect="00CC1FE2">
      <w:headerReference w:type="default" r:id="rId8"/>
      <w:pgSz w:w="11906" w:h="16838"/>
      <w:pgMar w:top="69" w:right="850"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770" w:rsidRDefault="00DD7770" w:rsidP="00CD1204">
      <w:r>
        <w:separator/>
      </w:r>
    </w:p>
  </w:endnote>
  <w:endnote w:type="continuationSeparator" w:id="0">
    <w:p w:rsidR="00DD7770" w:rsidRDefault="00DD7770" w:rsidP="00CD1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770" w:rsidRDefault="00DD7770" w:rsidP="00CD1204">
      <w:r>
        <w:separator/>
      </w:r>
    </w:p>
  </w:footnote>
  <w:footnote w:type="continuationSeparator" w:id="0">
    <w:p w:rsidR="00DD7770" w:rsidRDefault="00DD7770" w:rsidP="00CD1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E2" w:rsidRPr="00CC1FE2" w:rsidRDefault="00CC1FE2">
    <w:pPr>
      <w:pStyle w:val="a7"/>
      <w:rPr>
        <w:b/>
        <w:sz w:val="28"/>
        <w:szCs w:val="28"/>
        <w:lang w:val="uk-UA"/>
      </w:rPr>
    </w:pPr>
    <w:r>
      <w:rPr>
        <w:lang w:val="uk-U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193500"/>
    <w:multiLevelType w:val="hybridMultilevel"/>
    <w:tmpl w:val="18561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61313"/>
    <w:multiLevelType w:val="hybridMultilevel"/>
    <w:tmpl w:val="DB1E9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F4E2CAD"/>
    <w:multiLevelType w:val="hybridMultilevel"/>
    <w:tmpl w:val="9B581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A56E28"/>
    <w:multiLevelType w:val="hybridMultilevel"/>
    <w:tmpl w:val="D7741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0F718C"/>
    <w:multiLevelType w:val="multilevel"/>
    <w:tmpl w:val="C82CB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CD76E0"/>
    <w:multiLevelType w:val="hybridMultilevel"/>
    <w:tmpl w:val="0728EA8A"/>
    <w:lvl w:ilvl="0" w:tplc="D458C8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3EB3E8E"/>
    <w:multiLevelType w:val="multilevel"/>
    <w:tmpl w:val="2432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8"/>
    <w:lvlOverride w:ilvl="0">
      <w:startOverride w:val="1"/>
    </w:lvlOverride>
  </w:num>
  <w:num w:numId="4">
    <w:abstractNumId w:val="6"/>
    <w:lvlOverride w:ilvl="0">
      <w:startOverride w:val="4"/>
    </w:lvlOverride>
  </w:num>
  <w:num w:numId="5">
    <w:abstractNumId w:val="0"/>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C733E3"/>
    <w:rsid w:val="0005326B"/>
    <w:rsid w:val="000544D4"/>
    <w:rsid w:val="00127CAA"/>
    <w:rsid w:val="0013738A"/>
    <w:rsid w:val="00146B7B"/>
    <w:rsid w:val="0016061B"/>
    <w:rsid w:val="001740FF"/>
    <w:rsid w:val="001A4C62"/>
    <w:rsid w:val="001B0EA1"/>
    <w:rsid w:val="001C6E66"/>
    <w:rsid w:val="001D3E44"/>
    <w:rsid w:val="001E5D43"/>
    <w:rsid w:val="001F09BA"/>
    <w:rsid w:val="001F447A"/>
    <w:rsid w:val="002336F9"/>
    <w:rsid w:val="00255EA6"/>
    <w:rsid w:val="0025664E"/>
    <w:rsid w:val="00260B44"/>
    <w:rsid w:val="00275424"/>
    <w:rsid w:val="002B4708"/>
    <w:rsid w:val="002C0079"/>
    <w:rsid w:val="002C1664"/>
    <w:rsid w:val="002F137E"/>
    <w:rsid w:val="00335979"/>
    <w:rsid w:val="00343BE3"/>
    <w:rsid w:val="003C6B8F"/>
    <w:rsid w:val="003E2CCF"/>
    <w:rsid w:val="0044074E"/>
    <w:rsid w:val="0045169D"/>
    <w:rsid w:val="004670CA"/>
    <w:rsid w:val="0046745E"/>
    <w:rsid w:val="004737F2"/>
    <w:rsid w:val="004911AC"/>
    <w:rsid w:val="004A0835"/>
    <w:rsid w:val="004E0B5E"/>
    <w:rsid w:val="004E5D0A"/>
    <w:rsid w:val="00511D56"/>
    <w:rsid w:val="00552D01"/>
    <w:rsid w:val="005570D3"/>
    <w:rsid w:val="00581380"/>
    <w:rsid w:val="00591804"/>
    <w:rsid w:val="005D035F"/>
    <w:rsid w:val="005D5D75"/>
    <w:rsid w:val="005E544C"/>
    <w:rsid w:val="006339AB"/>
    <w:rsid w:val="00642E28"/>
    <w:rsid w:val="00660D7E"/>
    <w:rsid w:val="0066108D"/>
    <w:rsid w:val="006D52B1"/>
    <w:rsid w:val="006E6085"/>
    <w:rsid w:val="006E6D5D"/>
    <w:rsid w:val="007206C9"/>
    <w:rsid w:val="007227CA"/>
    <w:rsid w:val="00722B64"/>
    <w:rsid w:val="00727F83"/>
    <w:rsid w:val="00730D2D"/>
    <w:rsid w:val="00746E2C"/>
    <w:rsid w:val="007B22D6"/>
    <w:rsid w:val="007C5CE7"/>
    <w:rsid w:val="007E3631"/>
    <w:rsid w:val="007E7B4C"/>
    <w:rsid w:val="007E7E84"/>
    <w:rsid w:val="008136A6"/>
    <w:rsid w:val="00864C16"/>
    <w:rsid w:val="00877967"/>
    <w:rsid w:val="00881F8A"/>
    <w:rsid w:val="00895304"/>
    <w:rsid w:val="008E470B"/>
    <w:rsid w:val="008E78C4"/>
    <w:rsid w:val="009320C9"/>
    <w:rsid w:val="00933942"/>
    <w:rsid w:val="00955611"/>
    <w:rsid w:val="00975280"/>
    <w:rsid w:val="009E371C"/>
    <w:rsid w:val="009E60BA"/>
    <w:rsid w:val="00A516FE"/>
    <w:rsid w:val="00A55045"/>
    <w:rsid w:val="00A60046"/>
    <w:rsid w:val="00A777B9"/>
    <w:rsid w:val="00A95A8C"/>
    <w:rsid w:val="00AB1385"/>
    <w:rsid w:val="00AE285C"/>
    <w:rsid w:val="00B123DD"/>
    <w:rsid w:val="00B700DB"/>
    <w:rsid w:val="00B70AFF"/>
    <w:rsid w:val="00B86040"/>
    <w:rsid w:val="00BB16A2"/>
    <w:rsid w:val="00BC490E"/>
    <w:rsid w:val="00C274FF"/>
    <w:rsid w:val="00C36CED"/>
    <w:rsid w:val="00C42E5D"/>
    <w:rsid w:val="00C718C8"/>
    <w:rsid w:val="00C733E3"/>
    <w:rsid w:val="00CB1C02"/>
    <w:rsid w:val="00CC1FE2"/>
    <w:rsid w:val="00CD1204"/>
    <w:rsid w:val="00D82C05"/>
    <w:rsid w:val="00DB7EFE"/>
    <w:rsid w:val="00DD7770"/>
    <w:rsid w:val="00E9657B"/>
    <w:rsid w:val="00EA686C"/>
    <w:rsid w:val="00EC79BF"/>
    <w:rsid w:val="00EE6A0D"/>
    <w:rsid w:val="00F67B3C"/>
    <w:rsid w:val="00F73EDF"/>
    <w:rsid w:val="00FA7340"/>
    <w:rsid w:val="00FC7A77"/>
    <w:rsid w:val="00FD4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7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733E3"/>
    <w:pPr>
      <w:keepNext/>
      <w:jc w:val="center"/>
      <w:outlineLvl w:val="0"/>
    </w:pPr>
    <w:rPr>
      <w:b/>
      <w:bCs/>
      <w:sz w:val="28"/>
      <w:szCs w:val="28"/>
      <w:lang w:val="uk-UA" w:eastAsia="zh-CN"/>
    </w:rPr>
  </w:style>
  <w:style w:type="paragraph" w:styleId="2">
    <w:name w:val="heading 2"/>
    <w:basedOn w:val="a"/>
    <w:next w:val="a"/>
    <w:link w:val="20"/>
    <w:uiPriority w:val="9"/>
    <w:unhideWhenUsed/>
    <w:qFormat/>
    <w:rsid w:val="00C733E3"/>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733E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3E3"/>
    <w:rPr>
      <w:rFonts w:ascii="Times New Roman" w:eastAsia="Times New Roman" w:hAnsi="Times New Roman" w:cs="Times New Roman"/>
      <w:b/>
      <w:bCs/>
      <w:sz w:val="28"/>
      <w:szCs w:val="28"/>
      <w:lang w:eastAsia="zh-CN"/>
    </w:rPr>
  </w:style>
  <w:style w:type="character" w:customStyle="1" w:styleId="20">
    <w:name w:val="Заголовок 2 Знак"/>
    <w:basedOn w:val="a0"/>
    <w:link w:val="2"/>
    <w:uiPriority w:val="9"/>
    <w:rsid w:val="00C733E3"/>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rsid w:val="00C733E3"/>
    <w:rPr>
      <w:rFonts w:ascii="Cambria" w:eastAsia="Times New Roman" w:hAnsi="Cambria" w:cs="Times New Roman"/>
      <w:b/>
      <w:bCs/>
      <w:sz w:val="26"/>
      <w:szCs w:val="26"/>
      <w:lang w:val="ru-RU" w:eastAsia="ru-RU"/>
    </w:rPr>
  </w:style>
  <w:style w:type="table" w:styleId="a3">
    <w:name w:val="Table Grid"/>
    <w:basedOn w:val="a1"/>
    <w:rsid w:val="00C733E3"/>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C733E3"/>
    <w:pPr>
      <w:widowControl w:val="0"/>
      <w:suppressAutoHyphens/>
      <w:spacing w:after="120"/>
    </w:pPr>
    <w:rPr>
      <w:rFonts w:eastAsia="SimSun" w:cs="Mangal"/>
      <w:kern w:val="1"/>
      <w:lang w:eastAsia="hi-IN" w:bidi="hi-IN"/>
    </w:rPr>
  </w:style>
  <w:style w:type="character" w:customStyle="1" w:styleId="a5">
    <w:name w:val="Основной текст Знак"/>
    <w:basedOn w:val="a0"/>
    <w:link w:val="a4"/>
    <w:rsid w:val="00C733E3"/>
    <w:rPr>
      <w:rFonts w:ascii="Times New Roman" w:eastAsia="SimSun" w:hAnsi="Times New Roman" w:cs="Mangal"/>
      <w:kern w:val="1"/>
      <w:sz w:val="24"/>
      <w:szCs w:val="24"/>
      <w:lang w:val="ru-RU" w:eastAsia="hi-IN" w:bidi="hi-IN"/>
    </w:rPr>
  </w:style>
  <w:style w:type="paragraph" w:styleId="a6">
    <w:name w:val="Normal (Web)"/>
    <w:basedOn w:val="a"/>
    <w:uiPriority w:val="99"/>
    <w:rsid w:val="00C733E3"/>
    <w:pPr>
      <w:widowControl w:val="0"/>
      <w:suppressAutoHyphens/>
      <w:spacing w:before="280" w:after="280"/>
    </w:pPr>
    <w:rPr>
      <w:rFonts w:eastAsia="SimSun" w:cs="Mangal"/>
      <w:kern w:val="1"/>
      <w:lang w:eastAsia="hi-IN" w:bidi="hi-IN"/>
    </w:rPr>
  </w:style>
  <w:style w:type="paragraph" w:customStyle="1" w:styleId="rvps6">
    <w:name w:val="rvps6"/>
    <w:basedOn w:val="a"/>
    <w:rsid w:val="00C733E3"/>
    <w:pPr>
      <w:spacing w:before="100" w:beforeAutospacing="1" w:after="100" w:afterAutospacing="1"/>
    </w:pPr>
  </w:style>
  <w:style w:type="character" w:customStyle="1" w:styleId="rvts23">
    <w:name w:val="rvts23"/>
    <w:basedOn w:val="a0"/>
    <w:rsid w:val="00C733E3"/>
  </w:style>
  <w:style w:type="paragraph" w:styleId="a7">
    <w:name w:val="header"/>
    <w:basedOn w:val="a"/>
    <w:link w:val="a8"/>
    <w:uiPriority w:val="99"/>
    <w:unhideWhenUsed/>
    <w:rsid w:val="00C733E3"/>
    <w:pPr>
      <w:tabs>
        <w:tab w:val="center" w:pos="4819"/>
        <w:tab w:val="right" w:pos="9639"/>
      </w:tabs>
    </w:pPr>
  </w:style>
  <w:style w:type="character" w:customStyle="1" w:styleId="a8">
    <w:name w:val="Верхний колонтитул Знак"/>
    <w:basedOn w:val="a0"/>
    <w:link w:val="a7"/>
    <w:uiPriority w:val="99"/>
    <w:rsid w:val="00C733E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C733E3"/>
    <w:pPr>
      <w:tabs>
        <w:tab w:val="center" w:pos="4819"/>
        <w:tab w:val="right" w:pos="9639"/>
      </w:tabs>
    </w:pPr>
  </w:style>
  <w:style w:type="character" w:customStyle="1" w:styleId="aa">
    <w:name w:val="Нижний колонтитул Знак"/>
    <w:basedOn w:val="a0"/>
    <w:link w:val="a9"/>
    <w:uiPriority w:val="99"/>
    <w:rsid w:val="00C733E3"/>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C733E3"/>
    <w:rPr>
      <w:rFonts w:ascii="Tahoma" w:hAnsi="Tahoma" w:cs="Tahoma"/>
      <w:sz w:val="16"/>
      <w:szCs w:val="16"/>
    </w:rPr>
  </w:style>
  <w:style w:type="character" w:customStyle="1" w:styleId="ac">
    <w:name w:val="Текст выноски Знак"/>
    <w:basedOn w:val="a0"/>
    <w:link w:val="ab"/>
    <w:uiPriority w:val="99"/>
    <w:semiHidden/>
    <w:rsid w:val="00C733E3"/>
    <w:rPr>
      <w:rFonts w:ascii="Tahoma" w:eastAsia="Times New Roman" w:hAnsi="Tahoma" w:cs="Tahoma"/>
      <w:sz w:val="16"/>
      <w:szCs w:val="16"/>
      <w:lang w:val="ru-RU" w:eastAsia="ru-RU"/>
    </w:rPr>
  </w:style>
  <w:style w:type="paragraph" w:styleId="ad">
    <w:name w:val="Body Text Indent"/>
    <w:basedOn w:val="a"/>
    <w:link w:val="ae"/>
    <w:rsid w:val="00C733E3"/>
    <w:pPr>
      <w:ind w:firstLine="720"/>
      <w:jc w:val="both"/>
    </w:pPr>
    <w:rPr>
      <w:sz w:val="28"/>
      <w:szCs w:val="20"/>
    </w:rPr>
  </w:style>
  <w:style w:type="character" w:customStyle="1" w:styleId="ae">
    <w:name w:val="Основной текст с отступом Знак"/>
    <w:basedOn w:val="a0"/>
    <w:link w:val="ad"/>
    <w:rsid w:val="00C733E3"/>
    <w:rPr>
      <w:rFonts w:ascii="Times New Roman" w:eastAsia="Times New Roman" w:hAnsi="Times New Roman" w:cs="Times New Roman"/>
      <w:sz w:val="28"/>
      <w:szCs w:val="20"/>
      <w:lang w:val="ru-RU" w:eastAsia="ru-RU"/>
    </w:rPr>
  </w:style>
  <w:style w:type="paragraph" w:customStyle="1" w:styleId="rvps2">
    <w:name w:val="rvps2"/>
    <w:basedOn w:val="a"/>
    <w:rsid w:val="00C733E3"/>
    <w:pPr>
      <w:spacing w:before="100" w:beforeAutospacing="1" w:after="100" w:afterAutospacing="1"/>
    </w:pPr>
  </w:style>
  <w:style w:type="character" w:styleId="af">
    <w:name w:val="Hyperlink"/>
    <w:basedOn w:val="a0"/>
    <w:uiPriority w:val="99"/>
    <w:rsid w:val="00C733E3"/>
    <w:rPr>
      <w:color w:val="0000FF"/>
      <w:u w:val="single"/>
    </w:rPr>
  </w:style>
  <w:style w:type="paragraph" w:customStyle="1" w:styleId="rvps12">
    <w:name w:val="rvps12"/>
    <w:basedOn w:val="a"/>
    <w:rsid w:val="00C733E3"/>
    <w:pPr>
      <w:spacing w:before="100" w:beforeAutospacing="1" w:after="100" w:afterAutospacing="1"/>
    </w:pPr>
  </w:style>
  <w:style w:type="character" w:customStyle="1" w:styleId="rvts9">
    <w:name w:val="rvts9"/>
    <w:basedOn w:val="a0"/>
    <w:rsid w:val="00C733E3"/>
  </w:style>
  <w:style w:type="paragraph" w:customStyle="1" w:styleId="rvps14">
    <w:name w:val="rvps14"/>
    <w:basedOn w:val="a"/>
    <w:rsid w:val="00C733E3"/>
    <w:pPr>
      <w:spacing w:before="100" w:beforeAutospacing="1" w:after="100" w:afterAutospacing="1"/>
    </w:pPr>
  </w:style>
  <w:style w:type="character" w:styleId="af0">
    <w:name w:val="page number"/>
    <w:basedOn w:val="a0"/>
    <w:rsid w:val="00C733E3"/>
  </w:style>
  <w:style w:type="character" w:customStyle="1" w:styleId="apple-converted-space">
    <w:name w:val="apple-converted-space"/>
    <w:basedOn w:val="a0"/>
    <w:rsid w:val="00877967"/>
  </w:style>
  <w:style w:type="paragraph" w:customStyle="1" w:styleId="FR1">
    <w:name w:val="FR1"/>
    <w:rsid w:val="00877967"/>
    <w:pPr>
      <w:widowControl w:val="0"/>
      <w:suppressAutoHyphens/>
      <w:autoSpaceDE w:val="0"/>
      <w:spacing w:before="200" w:after="0" w:line="256" w:lineRule="auto"/>
      <w:jc w:val="both"/>
    </w:pPr>
    <w:rPr>
      <w:rFonts w:ascii="Arial" w:eastAsia="Times New Roman" w:hAnsi="Arial" w:cs="Times New Roman"/>
      <w:szCs w:val="20"/>
      <w:lang w:eastAsia="ar-SA"/>
    </w:rPr>
  </w:style>
  <w:style w:type="paragraph" w:styleId="af1">
    <w:name w:val="No Spacing"/>
    <w:uiPriority w:val="1"/>
    <w:qFormat/>
    <w:rsid w:val="00877967"/>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divs>
    <w:div w:id="58984764">
      <w:bodyDiv w:val="1"/>
      <w:marLeft w:val="0"/>
      <w:marRight w:val="0"/>
      <w:marTop w:val="0"/>
      <w:marBottom w:val="0"/>
      <w:divBdr>
        <w:top w:val="none" w:sz="0" w:space="0" w:color="auto"/>
        <w:left w:val="none" w:sz="0" w:space="0" w:color="auto"/>
        <w:bottom w:val="none" w:sz="0" w:space="0" w:color="auto"/>
        <w:right w:val="none" w:sz="0" w:space="0" w:color="auto"/>
      </w:divBdr>
    </w:div>
    <w:div w:id="634723771">
      <w:bodyDiv w:val="1"/>
      <w:marLeft w:val="0"/>
      <w:marRight w:val="0"/>
      <w:marTop w:val="0"/>
      <w:marBottom w:val="0"/>
      <w:divBdr>
        <w:top w:val="none" w:sz="0" w:space="0" w:color="auto"/>
        <w:left w:val="none" w:sz="0" w:space="0" w:color="auto"/>
        <w:bottom w:val="none" w:sz="0" w:space="0" w:color="auto"/>
        <w:right w:val="none" w:sz="0" w:space="0" w:color="auto"/>
      </w:divBdr>
      <w:divsChild>
        <w:div w:id="1983734421">
          <w:marLeft w:val="0"/>
          <w:marRight w:val="0"/>
          <w:marTop w:val="0"/>
          <w:marBottom w:val="0"/>
          <w:divBdr>
            <w:top w:val="none" w:sz="0" w:space="0" w:color="auto"/>
            <w:left w:val="none" w:sz="0" w:space="0" w:color="auto"/>
            <w:bottom w:val="none" w:sz="0" w:space="0" w:color="auto"/>
            <w:right w:val="none" w:sz="0" w:space="0" w:color="auto"/>
          </w:divBdr>
          <w:divsChild>
            <w:div w:id="19902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965">
      <w:bodyDiv w:val="1"/>
      <w:marLeft w:val="0"/>
      <w:marRight w:val="0"/>
      <w:marTop w:val="0"/>
      <w:marBottom w:val="0"/>
      <w:divBdr>
        <w:top w:val="none" w:sz="0" w:space="0" w:color="auto"/>
        <w:left w:val="none" w:sz="0" w:space="0" w:color="auto"/>
        <w:bottom w:val="none" w:sz="0" w:space="0" w:color="auto"/>
        <w:right w:val="none" w:sz="0" w:space="0" w:color="auto"/>
      </w:divBdr>
    </w:div>
    <w:div w:id="20760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37ADF-E98F-4B6D-99CA-9C1329C1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Pages>
  <Words>303</Words>
  <Characters>1732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Вика</cp:lastModifiedBy>
  <cp:revision>18</cp:revision>
  <cp:lastPrinted>2020-06-22T06:02:00Z</cp:lastPrinted>
  <dcterms:created xsi:type="dcterms:W3CDTF">2017-07-12T14:14:00Z</dcterms:created>
  <dcterms:modified xsi:type="dcterms:W3CDTF">2021-05-28T09:02:00Z</dcterms:modified>
</cp:coreProperties>
</file>