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D0" w:rsidRPr="005718D0" w:rsidRDefault="005718D0" w:rsidP="005718D0">
      <w:pPr>
        <w:shd w:val="clear" w:color="auto" w:fill="FFFFFF"/>
        <w:spacing w:after="0" w:line="280" w:lineRule="exact"/>
        <w:jc w:val="right"/>
        <w:rPr>
          <w:rFonts w:ascii="Times New Roman" w:eastAsia="Times New Roman" w:hAnsi="Times New Roman" w:cs="Times New Roman"/>
          <w:sz w:val="28"/>
          <w:szCs w:val="24"/>
          <w:lang w:eastAsia="ru-RU"/>
        </w:rPr>
      </w:pPr>
      <w:r w:rsidRPr="005718D0">
        <w:rPr>
          <w:rFonts w:ascii="Times New Roman" w:eastAsia="Times New Roman" w:hAnsi="Times New Roman" w:cs="Times New Roman"/>
          <w:color w:val="333333"/>
          <w:sz w:val="28"/>
          <w:szCs w:val="28"/>
          <w:lang w:eastAsia="uk-UA"/>
        </w:rPr>
        <w:t>Додаток 1</w:t>
      </w:r>
    </w:p>
    <w:p w:rsidR="005718D0" w:rsidRPr="005718D0" w:rsidRDefault="005718D0" w:rsidP="005718D0">
      <w:pPr>
        <w:spacing w:after="0" w:line="240" w:lineRule="auto"/>
        <w:ind w:left="6663" w:hanging="6663"/>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до рішення Могилівської сільської ради</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«Про  встановлення місцевих </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w:t>
      </w:r>
      <w:r w:rsidR="00BE094F">
        <w:rPr>
          <w:rFonts w:ascii="Times New Roman" w:eastAsia="Times New Roman" w:hAnsi="Times New Roman" w:cs="Times New Roman"/>
          <w:color w:val="333333"/>
          <w:sz w:val="28"/>
          <w:szCs w:val="28"/>
          <w:lang w:eastAsia="uk-UA"/>
        </w:rPr>
        <w:t xml:space="preserve">       податків і зборів на 202</w:t>
      </w:r>
      <w:r w:rsidR="000036A4">
        <w:rPr>
          <w:rFonts w:ascii="Times New Roman" w:eastAsia="Times New Roman" w:hAnsi="Times New Roman" w:cs="Times New Roman"/>
          <w:color w:val="333333"/>
          <w:sz w:val="28"/>
          <w:szCs w:val="28"/>
          <w:lang w:eastAsia="uk-UA"/>
        </w:rPr>
        <w:t>1</w:t>
      </w:r>
      <w:r w:rsidRPr="005718D0">
        <w:rPr>
          <w:rFonts w:ascii="Times New Roman" w:eastAsia="Times New Roman" w:hAnsi="Times New Roman" w:cs="Times New Roman"/>
          <w:color w:val="333333"/>
          <w:sz w:val="28"/>
          <w:szCs w:val="28"/>
          <w:lang w:eastAsia="uk-UA"/>
        </w:rPr>
        <w:t xml:space="preserve"> рік» </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w:t>
      </w:r>
      <w:r w:rsidR="000036A4">
        <w:rPr>
          <w:rFonts w:ascii="Times New Roman" w:eastAsia="Times New Roman" w:hAnsi="Times New Roman" w:cs="Times New Roman"/>
          <w:color w:val="333333"/>
          <w:sz w:val="28"/>
          <w:szCs w:val="28"/>
          <w:lang w:eastAsia="uk-UA"/>
        </w:rPr>
        <w:t>__________</w:t>
      </w:r>
      <w:r w:rsidRPr="005718D0">
        <w:rPr>
          <w:rFonts w:ascii="Times New Roman" w:eastAsia="Times New Roman" w:hAnsi="Times New Roman" w:cs="Times New Roman"/>
          <w:color w:val="333333"/>
          <w:sz w:val="28"/>
          <w:szCs w:val="28"/>
          <w:lang w:eastAsia="uk-UA"/>
        </w:rPr>
        <w:t xml:space="preserve"> /VII від </w:t>
      </w:r>
      <w:r w:rsidR="000036A4">
        <w:rPr>
          <w:rFonts w:ascii="Times New Roman" w:eastAsia="Times New Roman" w:hAnsi="Times New Roman" w:cs="Times New Roman"/>
          <w:color w:val="333333"/>
          <w:sz w:val="28"/>
          <w:szCs w:val="28"/>
          <w:lang w:eastAsia="uk-UA"/>
        </w:rPr>
        <w:t>_________</w:t>
      </w:r>
      <w:r w:rsidRPr="005718D0">
        <w:rPr>
          <w:rFonts w:ascii="Times New Roman" w:eastAsia="Times New Roman" w:hAnsi="Times New Roman" w:cs="Times New Roman"/>
          <w:color w:val="333333"/>
          <w:sz w:val="28"/>
          <w:szCs w:val="28"/>
          <w:lang w:eastAsia="uk-UA"/>
        </w:rPr>
        <w:t xml:space="preserve">р. </w:t>
      </w:r>
    </w:p>
    <w:p w:rsidR="005718D0" w:rsidRPr="005718D0" w:rsidRDefault="005718D0" w:rsidP="005718D0">
      <w:pPr>
        <w:spacing w:after="0" w:line="240" w:lineRule="auto"/>
        <w:rPr>
          <w:rFonts w:ascii="Times New Roman" w:eastAsia="Times New Roman" w:hAnsi="Times New Roman" w:cs="Times New Roman"/>
          <w:color w:val="333333"/>
          <w:sz w:val="28"/>
          <w:szCs w:val="28"/>
          <w:lang w:eastAsia="uk-UA"/>
        </w:rPr>
      </w:pPr>
    </w:p>
    <w:p w:rsidR="005718D0" w:rsidRPr="005718D0" w:rsidRDefault="005718D0" w:rsidP="005718D0">
      <w:pPr>
        <w:shd w:val="clear" w:color="auto" w:fill="FFFFFF"/>
        <w:spacing w:after="0" w:line="400" w:lineRule="atLeast"/>
        <w:jc w:val="right"/>
        <w:rPr>
          <w:rFonts w:ascii="Times New Roman" w:eastAsia="Times New Roman" w:hAnsi="Times New Roman" w:cs="Times New Roman"/>
          <w:color w:val="333333"/>
          <w:sz w:val="28"/>
          <w:szCs w:val="28"/>
          <w:lang w:eastAsia="uk-UA"/>
        </w:rPr>
      </w:pP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r w:rsidRPr="005718D0">
        <w:rPr>
          <w:rFonts w:ascii="Times New Roman" w:eastAsia="Times New Roman" w:hAnsi="Times New Roman" w:cs="Times New Roman"/>
          <w:b/>
          <w:bCs/>
          <w:sz w:val="28"/>
          <w:szCs w:val="28"/>
          <w:lang w:eastAsia="ru-RU"/>
        </w:rPr>
        <w:t>Положення</w:t>
      </w: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r w:rsidRPr="005718D0">
        <w:rPr>
          <w:rFonts w:ascii="Times New Roman" w:eastAsia="Times New Roman" w:hAnsi="Times New Roman" w:cs="Times New Roman"/>
          <w:b/>
          <w:bCs/>
          <w:sz w:val="28"/>
          <w:szCs w:val="28"/>
          <w:lang w:eastAsia="ru-RU"/>
        </w:rPr>
        <w:t xml:space="preserve">про </w:t>
      </w:r>
      <w:r w:rsidRPr="005718D0">
        <w:rPr>
          <w:rFonts w:ascii="Times New Roman" w:eastAsia="Times New Roman" w:hAnsi="Times New Roman" w:cs="Times New Roman"/>
          <w:b/>
          <w:sz w:val="28"/>
          <w:szCs w:val="28"/>
          <w:lang w:eastAsia="uk-UA"/>
        </w:rPr>
        <w:t>оподаткування</w:t>
      </w:r>
      <w:r w:rsidRPr="005718D0">
        <w:rPr>
          <w:rFonts w:ascii="Times New Roman" w:eastAsia="Times New Roman" w:hAnsi="Times New Roman" w:cs="Times New Roman"/>
          <w:b/>
          <w:bCs/>
          <w:sz w:val="28"/>
          <w:szCs w:val="28"/>
          <w:lang w:eastAsia="ru-RU"/>
        </w:rPr>
        <w:t xml:space="preserve"> платою за землю</w:t>
      </w: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p>
    <w:p w:rsidR="005718D0" w:rsidRPr="005718D0" w:rsidRDefault="005718D0" w:rsidP="005718D0">
      <w:pPr>
        <w:widowControl w:val="0"/>
        <w:numPr>
          <w:ilvl w:val="2"/>
          <w:numId w:val="1"/>
        </w:numPr>
        <w:suppressAutoHyphens/>
        <w:spacing w:after="0" w:line="240" w:lineRule="auto"/>
        <w:jc w:val="both"/>
        <w:outlineLvl w:val="2"/>
        <w:rPr>
          <w:rFonts w:ascii="Cambria" w:eastAsia="Times New Roman" w:hAnsi="Cambria" w:cs="Times New Roman"/>
          <w:b/>
          <w:bCs/>
          <w:color w:val="000000"/>
          <w:sz w:val="28"/>
          <w:szCs w:val="28"/>
          <w:lang w:eastAsia="ru-RU"/>
        </w:rPr>
      </w:pPr>
      <w:r w:rsidRPr="005718D0">
        <w:rPr>
          <w:rFonts w:ascii="Cambria" w:eastAsia="Times New Roman" w:hAnsi="Cambria" w:cs="Times New Roman"/>
          <w:b/>
          <w:bCs/>
          <w:color w:val="000000"/>
          <w:sz w:val="28"/>
          <w:szCs w:val="28"/>
          <w:lang w:eastAsia="ru-RU"/>
        </w:rPr>
        <w:t>1. Платники плати за землю:</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bCs/>
          <w:sz w:val="28"/>
          <w:szCs w:val="28"/>
          <w:lang w:eastAsia="ru-RU"/>
        </w:rPr>
      </w:pPr>
      <w:r w:rsidRPr="005718D0">
        <w:rPr>
          <w:rFonts w:ascii="Cambria" w:eastAsia="Times New Roman" w:hAnsi="Cambria" w:cs="Times New Roman"/>
          <w:bCs/>
          <w:sz w:val="28"/>
          <w:szCs w:val="28"/>
          <w:lang w:eastAsia="ru-RU"/>
        </w:rPr>
        <w:t>1.1.</w:t>
      </w:r>
      <w:r w:rsidRPr="005718D0">
        <w:rPr>
          <w:rFonts w:ascii="Cambria" w:eastAsia="Times New Roman" w:hAnsi="Cambria" w:cs="Times New Roman"/>
          <w:bCs/>
          <w:sz w:val="28"/>
          <w:szCs w:val="28"/>
          <w:lang w:eastAsia="ru-RU"/>
        </w:rPr>
        <w:tab/>
        <w:t>платників земельного податку визначено статтею 269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8"/>
          <w:szCs w:val="28"/>
          <w:lang w:eastAsia="hi-IN" w:bidi="hi-IN"/>
        </w:rPr>
      </w:pPr>
      <w:r w:rsidRPr="005718D0">
        <w:rPr>
          <w:rFonts w:ascii="Times New Roman" w:eastAsia="SimSun" w:hAnsi="Times New Roman" w:cs="Mangal"/>
          <w:kern w:val="1"/>
          <w:sz w:val="28"/>
          <w:szCs w:val="28"/>
          <w:lang w:eastAsia="hi-IN" w:bidi="hi-IN"/>
        </w:rPr>
        <w:t>1.2.</w:t>
      </w:r>
      <w:r w:rsidRPr="005718D0">
        <w:rPr>
          <w:rFonts w:ascii="Times New Roman" w:eastAsia="SimSun" w:hAnsi="Times New Roman" w:cs="Mangal"/>
          <w:kern w:val="1"/>
          <w:sz w:val="28"/>
          <w:szCs w:val="28"/>
          <w:lang w:eastAsia="hi-IN" w:bidi="hi-IN"/>
        </w:rPr>
        <w:tab/>
        <w:t xml:space="preserve">платників орендної плати за земельні ділянки державної та комунальної власності (далі – орендна плата) визначено пунктом 288.2 статті                            288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numPr>
          <w:ilvl w:val="1"/>
          <w:numId w:val="1"/>
        </w:numPr>
        <w:suppressAutoHyphens/>
        <w:spacing w:after="0" w:line="240" w:lineRule="auto"/>
        <w:ind w:left="567" w:hanging="567"/>
        <w:jc w:val="both"/>
        <w:outlineLvl w:val="2"/>
        <w:rPr>
          <w:rFonts w:ascii="Cambria" w:eastAsia="Times New Roman" w:hAnsi="Cambria" w:cs="Times New Roman"/>
          <w:b/>
          <w:bCs/>
          <w:color w:val="000000"/>
          <w:sz w:val="28"/>
          <w:szCs w:val="28"/>
          <w:lang w:eastAsia="ru-RU"/>
        </w:rPr>
      </w:pPr>
    </w:p>
    <w:p w:rsidR="005718D0" w:rsidRPr="005718D0" w:rsidRDefault="005718D0" w:rsidP="005718D0">
      <w:pPr>
        <w:widowControl w:val="0"/>
        <w:numPr>
          <w:ilvl w:val="1"/>
          <w:numId w:val="1"/>
        </w:numPr>
        <w:suppressAutoHyphens/>
        <w:spacing w:after="0" w:line="240" w:lineRule="auto"/>
        <w:ind w:left="567" w:hanging="567"/>
        <w:jc w:val="both"/>
        <w:outlineLvl w:val="2"/>
        <w:rPr>
          <w:rFonts w:ascii="Cambria" w:eastAsia="Times New Roman" w:hAnsi="Cambria" w:cs="Times New Roman"/>
          <w:b/>
          <w:bCs/>
          <w:color w:val="000000"/>
          <w:sz w:val="28"/>
          <w:szCs w:val="28"/>
          <w:lang w:eastAsia="ru-RU"/>
        </w:rPr>
      </w:pPr>
      <w:r w:rsidRPr="005718D0">
        <w:rPr>
          <w:rFonts w:ascii="Cambria" w:eastAsia="Times New Roman" w:hAnsi="Cambria" w:cs="Times New Roman"/>
          <w:b/>
          <w:bCs/>
          <w:color w:val="000000"/>
          <w:sz w:val="28"/>
          <w:szCs w:val="28"/>
          <w:lang w:eastAsia="ru-RU"/>
        </w:rPr>
        <w:t>2. Об</w:t>
      </w:r>
      <w:r w:rsidRPr="005718D0">
        <w:rPr>
          <w:rFonts w:ascii="Cambria" w:eastAsia="Times New Roman" w:hAnsi="Cambria" w:cs="Times New Roman"/>
          <w:b/>
          <w:bCs/>
          <w:sz w:val="28"/>
          <w:szCs w:val="28"/>
          <w:lang w:eastAsia="ru-RU"/>
        </w:rPr>
        <w:t>’</w:t>
      </w:r>
      <w:r w:rsidRPr="005718D0">
        <w:rPr>
          <w:rFonts w:ascii="Cambria" w:eastAsia="Times New Roman" w:hAnsi="Cambria" w:cs="Times New Roman"/>
          <w:b/>
          <w:bCs/>
          <w:color w:val="000000"/>
          <w:sz w:val="28"/>
          <w:szCs w:val="28"/>
          <w:lang w:eastAsia="ru-RU"/>
        </w:rPr>
        <w:t xml:space="preserve">єкти оподаткування: </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2.1.</w:t>
      </w:r>
      <w:r w:rsidRPr="005718D0">
        <w:rPr>
          <w:rFonts w:ascii="Times New Roman" w:eastAsia="SimSun" w:hAnsi="Times New Roman" w:cs="Mangal"/>
          <w:color w:val="000000"/>
          <w:kern w:val="1"/>
          <w:sz w:val="28"/>
          <w:szCs w:val="28"/>
          <w:lang w:eastAsia="hi-IN" w:bidi="hi-IN"/>
        </w:rPr>
        <w:tab/>
        <w:t>об’єкти оподаткування земельним податком визначено статтею                               270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2.2.</w:t>
      </w:r>
      <w:r w:rsidRPr="005718D0">
        <w:rPr>
          <w:rFonts w:ascii="Times New Roman" w:eastAsia="SimSun" w:hAnsi="Times New Roman" w:cs="Mangal"/>
          <w:color w:val="000000"/>
          <w:kern w:val="1"/>
          <w:sz w:val="28"/>
          <w:szCs w:val="28"/>
          <w:lang w:eastAsia="hi-IN" w:bidi="hi-IN"/>
        </w:rPr>
        <w:tab/>
        <w:t>об’єкти оподаткування орендною платою визначено пунктом                              288.3 статті 288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sz w:val="28"/>
          <w:szCs w:val="28"/>
          <w:lang w:eastAsia="ru-RU"/>
        </w:rPr>
      </w:pPr>
      <w:r w:rsidRPr="005718D0">
        <w:rPr>
          <w:rFonts w:ascii="Cambria" w:eastAsia="Times New Roman" w:hAnsi="Cambria" w:cs="Times New Roman"/>
          <w:b/>
          <w:bCs/>
          <w:sz w:val="28"/>
          <w:szCs w:val="28"/>
          <w:lang w:eastAsia="ru-RU"/>
        </w:rPr>
        <w:t>3. База оподаткування:</w:t>
      </w:r>
      <w:r w:rsidRPr="005718D0">
        <w:rPr>
          <w:rFonts w:ascii="Cambria" w:eastAsia="Times New Roman" w:hAnsi="Cambria" w:cs="Times New Roman"/>
          <w:sz w:val="28"/>
          <w:szCs w:val="28"/>
          <w:lang w:eastAsia="ru-RU"/>
        </w:rPr>
        <w:t xml:space="preserve"> </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kern w:val="1"/>
          <w:sz w:val="28"/>
          <w:szCs w:val="28"/>
          <w:lang w:eastAsia="hi-IN" w:bidi="hi-IN"/>
        </w:rPr>
        <w:t>3.1.</w:t>
      </w:r>
      <w:r w:rsidRPr="005718D0">
        <w:rPr>
          <w:rFonts w:ascii="Times New Roman" w:eastAsia="SimSun" w:hAnsi="Times New Roman" w:cs="Mangal"/>
          <w:kern w:val="1"/>
          <w:sz w:val="28"/>
          <w:szCs w:val="28"/>
          <w:lang w:eastAsia="hi-IN" w:bidi="hi-IN"/>
        </w:rPr>
        <w:tab/>
        <w:t>базу оподаткування земельним податком</w:t>
      </w:r>
      <w:r w:rsidRPr="005718D0">
        <w:rPr>
          <w:rFonts w:ascii="Times New Roman" w:eastAsia="SimSun" w:hAnsi="Times New Roman" w:cs="Mangal"/>
          <w:color w:val="000000"/>
          <w:kern w:val="1"/>
          <w:sz w:val="28"/>
          <w:szCs w:val="28"/>
          <w:lang w:eastAsia="hi-IN" w:bidi="hi-IN"/>
        </w:rPr>
        <w:t xml:space="preserve"> визначено статтею                                     271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3.2.</w:t>
      </w:r>
      <w:r w:rsidRPr="005718D0">
        <w:rPr>
          <w:rFonts w:ascii="Times New Roman" w:eastAsia="SimSun" w:hAnsi="Times New Roman" w:cs="Mangal"/>
          <w:color w:val="000000"/>
          <w:kern w:val="1"/>
          <w:sz w:val="28"/>
          <w:szCs w:val="28"/>
          <w:lang w:eastAsia="hi-IN" w:bidi="hi-IN"/>
        </w:rPr>
        <w:tab/>
        <w:t>базу оподаткування орендною платою визначено пунктом                                      288.4  статті 288 Податкового кодексу України.</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color w:val="000000"/>
          <w:sz w:val="28"/>
          <w:szCs w:val="28"/>
          <w:lang w:eastAsia="ru-RU"/>
        </w:rPr>
      </w:pP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color w:val="000000"/>
          <w:sz w:val="28"/>
          <w:szCs w:val="28"/>
          <w:lang w:eastAsia="ru-RU"/>
        </w:rPr>
      </w:pPr>
      <w:r w:rsidRPr="005718D0">
        <w:rPr>
          <w:rFonts w:ascii="Cambria" w:eastAsia="Times New Roman" w:hAnsi="Cambria" w:cs="Times New Roman"/>
          <w:b/>
          <w:bCs/>
          <w:color w:val="000000"/>
          <w:sz w:val="28"/>
          <w:szCs w:val="28"/>
          <w:lang w:eastAsia="ru-RU"/>
        </w:rPr>
        <w:t>4. Ставки/розмір:</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b/>
          <w:bCs/>
          <w:sz w:val="28"/>
          <w:szCs w:val="28"/>
          <w:lang w:eastAsia="ru-RU"/>
        </w:rPr>
      </w:pPr>
      <w:r w:rsidRPr="005718D0">
        <w:rPr>
          <w:rFonts w:ascii="Cambria" w:eastAsia="Times New Roman" w:hAnsi="Cambria" w:cs="Times New Roman"/>
          <w:bCs/>
          <w:color w:val="000000"/>
          <w:sz w:val="28"/>
          <w:szCs w:val="28"/>
          <w:lang w:eastAsia="ru-RU"/>
        </w:rPr>
        <w:t>4.1.</w:t>
      </w:r>
      <w:r w:rsidRPr="005718D0">
        <w:rPr>
          <w:rFonts w:ascii="Cambria" w:eastAsia="Times New Roman" w:hAnsi="Cambria" w:cs="Times New Roman"/>
          <w:bCs/>
          <w:color w:val="000000"/>
          <w:sz w:val="28"/>
          <w:szCs w:val="28"/>
          <w:lang w:eastAsia="ru-RU"/>
        </w:rPr>
        <w:tab/>
        <w:t xml:space="preserve">ставки земельного податку </w:t>
      </w:r>
      <w:r w:rsidRPr="005718D0">
        <w:rPr>
          <w:rFonts w:ascii="Cambria" w:eastAsia="Times New Roman" w:hAnsi="Cambria" w:cs="Times New Roman"/>
          <w:color w:val="000000"/>
          <w:sz w:val="28"/>
          <w:szCs w:val="28"/>
          <w:lang w:eastAsia="ru-RU"/>
        </w:rPr>
        <w:t>визначено у додатку 1.1 «Ставки земельного податку» до цього  Положення;</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4.2.</w:t>
      </w:r>
      <w:r w:rsidRPr="005718D0">
        <w:rPr>
          <w:rFonts w:ascii="Times New Roman" w:eastAsia="SimSun" w:hAnsi="Times New Roman" w:cs="Mangal"/>
          <w:color w:val="000000"/>
          <w:kern w:val="1"/>
          <w:sz w:val="28"/>
          <w:szCs w:val="28"/>
          <w:lang w:eastAsia="hi-IN" w:bidi="hi-IN"/>
        </w:rPr>
        <w:tab/>
        <w:t>розмір орендної плати визначено пунктом 288.5 статті 288 Податкового кодексу України та у додатку 1.3 «Ставки орендної плати за землю».</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4"/>
          <w:szCs w:val="24"/>
          <w:lang w:eastAsia="hi-IN" w:bidi="hi-IN"/>
        </w:rPr>
      </w:pP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5. Пільги зі сплати земельного податку:</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5.1.</w:t>
      </w:r>
      <w:r w:rsidRPr="005718D0">
        <w:rPr>
          <w:rFonts w:ascii="Times New Roman" w:eastAsia="SimSun" w:hAnsi="Times New Roman" w:cs="Mangal"/>
          <w:color w:val="000000"/>
          <w:kern w:val="1"/>
          <w:sz w:val="28"/>
          <w:szCs w:val="28"/>
          <w:lang w:eastAsia="hi-IN" w:bidi="hi-IN"/>
        </w:rPr>
        <w:tab/>
        <w:t>перелік пільг для фізичних осіб визначено статтею 281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5.2.</w:t>
      </w:r>
      <w:r w:rsidRPr="005718D0">
        <w:rPr>
          <w:rFonts w:ascii="Times New Roman" w:eastAsia="SimSun" w:hAnsi="Times New Roman" w:cs="Mangal"/>
          <w:color w:val="000000"/>
          <w:kern w:val="1"/>
          <w:sz w:val="28"/>
          <w:szCs w:val="28"/>
          <w:lang w:eastAsia="hi-IN" w:bidi="hi-IN"/>
        </w:rPr>
        <w:tab/>
        <w:t>перелік пільг для юридичних  осіб визначено статтею 282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5.3.</w:t>
      </w:r>
      <w:r w:rsidRPr="005718D0">
        <w:rPr>
          <w:rFonts w:ascii="Times New Roman" w:eastAsia="SimSun" w:hAnsi="Times New Roman" w:cs="Mangal"/>
          <w:color w:val="000000"/>
          <w:kern w:val="1"/>
          <w:sz w:val="28"/>
          <w:szCs w:val="28"/>
          <w:lang w:eastAsia="hi-IN" w:bidi="hi-IN"/>
        </w:rPr>
        <w:tab/>
        <w:t>перелік земельних ділянок, які не підлягають оподаткуванню земельним податком визначено статтею 283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5.4.</w:t>
      </w:r>
      <w:r w:rsidRPr="005718D0">
        <w:rPr>
          <w:rFonts w:ascii="Times New Roman" w:eastAsia="SimSun" w:hAnsi="Times New Roman" w:cs="Mangal"/>
          <w:color w:val="000000"/>
          <w:kern w:val="1"/>
          <w:sz w:val="28"/>
          <w:szCs w:val="28"/>
          <w:lang w:eastAsia="hi-IN" w:bidi="hi-IN"/>
        </w:rPr>
        <w:tab/>
        <w:t xml:space="preserve">порядок та особливості застосування пільг визначено </w:t>
      </w:r>
      <w:r w:rsidRPr="005718D0">
        <w:rPr>
          <w:rFonts w:ascii="Times New Roman" w:eastAsia="SimSun" w:hAnsi="Times New Roman" w:cs="Mangal"/>
          <w:color w:val="000000"/>
          <w:kern w:val="1"/>
          <w:sz w:val="28"/>
          <w:szCs w:val="28"/>
          <w:lang w:eastAsia="hi-IN" w:bidi="hi-IN"/>
        </w:rPr>
        <w:br/>
        <w:t>пунктами 284.2 – 284.3 статті 284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4"/>
          <w:szCs w:val="24"/>
          <w:lang w:eastAsia="hi-IN" w:bidi="hi-IN"/>
        </w:rPr>
      </w:pPr>
      <w:r w:rsidRPr="005718D0">
        <w:rPr>
          <w:rFonts w:ascii="Times New Roman" w:eastAsia="SimSun" w:hAnsi="Times New Roman" w:cs="Mangal"/>
          <w:color w:val="000000"/>
          <w:kern w:val="1"/>
          <w:sz w:val="28"/>
          <w:szCs w:val="28"/>
          <w:lang w:eastAsia="hi-IN" w:bidi="hi-IN"/>
        </w:rPr>
        <w:lastRenderedPageBreak/>
        <w:t>5.5. від сплати земельного податку звільняються: органи місцевого самоврядування, заклади, установи та організації, які розташовані на території сільської ради та повністю утримуються за рахунок коштів місцевого та державного бюджетів.</w:t>
      </w: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kern w:val="1"/>
          <w:sz w:val="24"/>
          <w:szCs w:val="24"/>
          <w:lang w:eastAsia="hi-IN" w:bidi="hi-IN"/>
        </w:rPr>
      </w:pP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b/>
          <w:bCs/>
          <w:color w:val="000000"/>
          <w:kern w:val="1"/>
          <w:sz w:val="28"/>
          <w:szCs w:val="28"/>
          <w:lang w:eastAsia="hi-IN" w:bidi="hi-IN"/>
        </w:rPr>
      </w:pP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6. Порядок обчислення:</w:t>
      </w:r>
    </w:p>
    <w:p w:rsidR="005718D0" w:rsidRPr="005718D0" w:rsidRDefault="005718D0" w:rsidP="005718D0">
      <w:pPr>
        <w:widowControl w:val="0"/>
        <w:tabs>
          <w:tab w:val="num" w:pos="284"/>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Cs/>
          <w:color w:val="000000"/>
          <w:kern w:val="1"/>
          <w:sz w:val="28"/>
          <w:szCs w:val="28"/>
          <w:lang w:eastAsia="hi-IN" w:bidi="hi-IN"/>
        </w:rPr>
        <w:t>6.1.</w:t>
      </w:r>
      <w:r w:rsidRPr="005718D0">
        <w:rPr>
          <w:rFonts w:ascii="Times New Roman" w:eastAsia="SimSun" w:hAnsi="Times New Roman" w:cs="Mangal"/>
          <w:bCs/>
          <w:color w:val="000000"/>
          <w:kern w:val="1"/>
          <w:sz w:val="28"/>
          <w:szCs w:val="28"/>
          <w:lang w:eastAsia="hi-IN" w:bidi="hi-IN"/>
        </w:rPr>
        <w:tab/>
        <w:t>порядок обчислення земельного податку</w:t>
      </w:r>
      <w:r w:rsidRPr="005718D0">
        <w:rPr>
          <w:rFonts w:ascii="Times New Roman" w:eastAsia="SimSun" w:hAnsi="Times New Roman" w:cs="Mangal"/>
          <w:color w:val="000000"/>
          <w:kern w:val="1"/>
          <w:sz w:val="28"/>
          <w:szCs w:val="28"/>
          <w:lang w:eastAsia="hi-IN" w:bidi="hi-IN"/>
        </w:rPr>
        <w:t xml:space="preserve"> визначено статтею                                    286 Податкового кодексу України;</w:t>
      </w:r>
    </w:p>
    <w:p w:rsidR="005718D0" w:rsidRPr="005718D0" w:rsidRDefault="005718D0" w:rsidP="005718D0">
      <w:pPr>
        <w:widowControl w:val="0"/>
        <w:tabs>
          <w:tab w:val="num" w:pos="284"/>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6.2.</w:t>
      </w:r>
      <w:r w:rsidRPr="005718D0">
        <w:rPr>
          <w:rFonts w:ascii="Times New Roman" w:eastAsia="SimSun" w:hAnsi="Times New Roman" w:cs="Mangal"/>
          <w:color w:val="000000"/>
          <w:kern w:val="1"/>
          <w:sz w:val="28"/>
          <w:szCs w:val="28"/>
          <w:lang w:eastAsia="hi-IN" w:bidi="hi-IN"/>
        </w:rPr>
        <w:tab/>
        <w:t>порядок обчислення орендної плати визначено пунктом 288.7 статті                   288 Податкового кодексу України;</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 xml:space="preserve"> </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7. Податковий період </w:t>
      </w:r>
      <w:r w:rsidRPr="005718D0">
        <w:rPr>
          <w:rFonts w:ascii="Times New Roman" w:eastAsia="SimSun" w:hAnsi="Times New Roman" w:cs="Mangal"/>
          <w:bCs/>
          <w:color w:val="000000"/>
          <w:kern w:val="1"/>
          <w:sz w:val="28"/>
          <w:szCs w:val="28"/>
          <w:lang w:eastAsia="hi-IN" w:bidi="hi-IN"/>
        </w:rPr>
        <w:t>для плати за землю визначено статтею 285</w:t>
      </w:r>
      <w:r w:rsidRPr="005718D0">
        <w:rPr>
          <w:rFonts w:ascii="Times New Roman" w:eastAsia="SimSun" w:hAnsi="Times New Roman" w:cs="Mangal"/>
          <w:b/>
          <w:bCs/>
          <w:color w:val="000000"/>
          <w:kern w:val="1"/>
          <w:sz w:val="28"/>
          <w:szCs w:val="28"/>
          <w:lang w:eastAsia="hi-IN" w:bidi="hi-IN"/>
        </w:rPr>
        <w:t xml:space="preserve">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tabs>
          <w:tab w:val="left" w:pos="0"/>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8. Строк та порядок сплати плати за землю </w:t>
      </w:r>
      <w:r w:rsidRPr="005718D0">
        <w:rPr>
          <w:rFonts w:ascii="Times New Roman" w:eastAsia="SimSun" w:hAnsi="Times New Roman" w:cs="Mangal"/>
          <w:bCs/>
          <w:color w:val="000000"/>
          <w:kern w:val="1"/>
          <w:sz w:val="28"/>
          <w:szCs w:val="28"/>
          <w:lang w:eastAsia="hi-IN" w:bidi="hi-IN"/>
        </w:rPr>
        <w:t>визначено статтею                                    287</w:t>
      </w:r>
      <w:r w:rsidRPr="005718D0">
        <w:rPr>
          <w:rFonts w:ascii="Times New Roman" w:eastAsia="SimSun" w:hAnsi="Times New Roman" w:cs="Mangal"/>
          <w:b/>
          <w:bCs/>
          <w:color w:val="000000"/>
          <w:kern w:val="1"/>
          <w:sz w:val="28"/>
          <w:szCs w:val="28"/>
          <w:lang w:eastAsia="hi-IN" w:bidi="hi-IN"/>
        </w:rPr>
        <w:t xml:space="preserve">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 </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color w:val="000000"/>
          <w:kern w:val="1"/>
          <w:sz w:val="28"/>
          <w:szCs w:val="28"/>
          <w:lang w:eastAsia="hi-IN" w:bidi="hi-IN"/>
        </w:rPr>
      </w:pPr>
      <w:r w:rsidRPr="005718D0">
        <w:rPr>
          <w:rFonts w:ascii="Times New Roman" w:eastAsia="SimSun" w:hAnsi="Times New Roman" w:cs="Mangal"/>
          <w:b/>
          <w:color w:val="000000"/>
          <w:kern w:val="1"/>
          <w:sz w:val="28"/>
          <w:szCs w:val="28"/>
          <w:lang w:eastAsia="hi-IN" w:bidi="hi-IN"/>
        </w:rPr>
        <w:t xml:space="preserve">9. Строк та порядок подання звітності з плати за землю </w:t>
      </w:r>
      <w:r w:rsidRPr="005718D0">
        <w:rPr>
          <w:rFonts w:ascii="Times New Roman" w:eastAsia="SimSun" w:hAnsi="Times New Roman" w:cs="Mangal"/>
          <w:color w:val="000000"/>
          <w:kern w:val="1"/>
          <w:sz w:val="28"/>
          <w:szCs w:val="28"/>
          <w:lang w:eastAsia="hi-IN" w:bidi="hi-IN"/>
        </w:rPr>
        <w:t>визначені пунктами 286.2 – 286.4 статті 286 Податкового кодексу України.</w:t>
      </w: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r w:rsidRPr="005718D0">
        <w:rPr>
          <w:rFonts w:ascii="Times New Roman" w:eastAsia="Times New Roman" w:hAnsi="Times New Roman" w:cs="Times New Roman"/>
          <w:sz w:val="28"/>
          <w:szCs w:val="28"/>
          <w:lang w:eastAsia="ru-RU"/>
        </w:rPr>
        <w:t xml:space="preserve">Секретар ради                                                                                   </w:t>
      </w:r>
      <w:r w:rsidR="00480CC3" w:rsidRPr="005718D0">
        <w:rPr>
          <w:rFonts w:ascii="Times New Roman" w:eastAsia="Times New Roman" w:hAnsi="Times New Roman" w:cs="Times New Roman"/>
          <w:sz w:val="28"/>
          <w:szCs w:val="28"/>
          <w:lang w:eastAsia="ru-RU"/>
        </w:rPr>
        <w:t>В.І.</w:t>
      </w:r>
      <w:r w:rsidR="00480CC3">
        <w:rPr>
          <w:rFonts w:ascii="Times New Roman" w:eastAsia="Times New Roman" w:hAnsi="Times New Roman" w:cs="Times New Roman"/>
          <w:sz w:val="28"/>
          <w:szCs w:val="28"/>
          <w:lang w:eastAsia="ru-RU"/>
        </w:rPr>
        <w:t xml:space="preserve"> </w:t>
      </w:r>
      <w:r w:rsidRPr="005718D0">
        <w:rPr>
          <w:rFonts w:ascii="Times New Roman" w:eastAsia="Times New Roman" w:hAnsi="Times New Roman" w:cs="Times New Roman"/>
          <w:sz w:val="28"/>
          <w:szCs w:val="28"/>
          <w:lang w:eastAsia="ru-RU"/>
        </w:rPr>
        <w:t xml:space="preserve">Невтриніс </w:t>
      </w: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C8028D" w:rsidRDefault="00C8028D"/>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rsidP="005718D0">
      <w:pPr>
        <w:widowControl w:val="0"/>
        <w:spacing w:after="0" w:line="240" w:lineRule="auto"/>
      </w:pPr>
    </w:p>
    <w:p w:rsidR="005718D0" w:rsidRDefault="005718D0" w:rsidP="005718D0">
      <w:pPr>
        <w:widowControl w:val="0"/>
        <w:spacing w:after="0" w:line="240" w:lineRule="auto"/>
      </w:pP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lastRenderedPageBreak/>
        <w:t>Додаток 1.1</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д</w:t>
      </w:r>
      <w:r w:rsidRPr="005718D0">
        <w:rPr>
          <w:rFonts w:ascii="Times New Roman" w:eastAsia="Times New Roman" w:hAnsi="Times New Roman" w:cs="Times New Roman"/>
          <w:bCs/>
          <w:sz w:val="24"/>
          <w:szCs w:val="24"/>
          <w:lang w:val="ru-RU" w:eastAsia="ru-RU"/>
        </w:rPr>
        <w:t xml:space="preserve">о </w:t>
      </w:r>
      <w:r w:rsidRPr="005718D0">
        <w:rPr>
          <w:rFonts w:ascii="Times New Roman" w:eastAsia="Times New Roman" w:hAnsi="Times New Roman" w:cs="Times New Roman"/>
          <w:bCs/>
          <w:sz w:val="24"/>
          <w:szCs w:val="24"/>
          <w:lang w:eastAsia="ru-RU"/>
        </w:rPr>
        <w:t xml:space="preserve">Положення про оподаткування </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платою за землю</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ЗАТВЕРДЖЕНО</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рішенням Могилівської сільської ради</w:t>
      </w:r>
    </w:p>
    <w:p w:rsidR="005718D0" w:rsidRPr="005718D0" w:rsidRDefault="0026125B" w:rsidP="0026125B">
      <w:pPr>
        <w:widowControl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Pr="0026125B">
        <w:rPr>
          <w:rFonts w:ascii="Times New Roman" w:eastAsia="Times New Roman" w:hAnsi="Times New Roman" w:cs="Times New Roman"/>
          <w:bCs/>
          <w:sz w:val="24"/>
          <w:szCs w:val="24"/>
          <w:lang w:eastAsia="ru-RU"/>
        </w:rPr>
        <w:t xml:space="preserve">№ </w:t>
      </w:r>
      <w:r w:rsidR="00430106">
        <w:rPr>
          <w:rFonts w:ascii="Times New Roman" w:eastAsia="Times New Roman" w:hAnsi="Times New Roman" w:cs="Times New Roman"/>
          <w:bCs/>
          <w:sz w:val="24"/>
          <w:szCs w:val="24"/>
          <w:lang w:eastAsia="ru-RU"/>
        </w:rPr>
        <w:t>_________</w:t>
      </w:r>
      <w:r w:rsidRPr="0026125B">
        <w:rPr>
          <w:rFonts w:ascii="Times New Roman" w:eastAsia="Times New Roman" w:hAnsi="Times New Roman" w:cs="Times New Roman"/>
          <w:bCs/>
          <w:sz w:val="24"/>
          <w:szCs w:val="24"/>
          <w:lang w:eastAsia="ru-RU"/>
        </w:rPr>
        <w:t xml:space="preserve">/VII від </w:t>
      </w:r>
      <w:r w:rsidR="00430106">
        <w:rPr>
          <w:rFonts w:ascii="Times New Roman" w:eastAsia="Times New Roman" w:hAnsi="Times New Roman" w:cs="Times New Roman"/>
          <w:bCs/>
          <w:sz w:val="24"/>
          <w:szCs w:val="24"/>
          <w:lang w:eastAsia="ru-RU"/>
        </w:rPr>
        <w:t>________</w:t>
      </w:r>
      <w:r w:rsidRPr="0026125B">
        <w:rPr>
          <w:rFonts w:ascii="Times New Roman" w:eastAsia="Times New Roman" w:hAnsi="Times New Roman" w:cs="Times New Roman"/>
          <w:bCs/>
          <w:sz w:val="24"/>
          <w:szCs w:val="24"/>
          <w:lang w:eastAsia="ru-RU"/>
        </w:rPr>
        <w:t xml:space="preserve"> р.</w:t>
      </w:r>
    </w:p>
    <w:p w:rsidR="005718D0" w:rsidRPr="005718D0" w:rsidRDefault="005718D0" w:rsidP="005718D0">
      <w:pPr>
        <w:spacing w:after="59"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r w:rsidRPr="005718D0">
        <w:rPr>
          <w:rFonts w:ascii="Times New Roman" w:eastAsia="Times New Roman" w:hAnsi="Times New Roman" w:cs="Times New Roman"/>
          <w:b/>
          <w:color w:val="000000"/>
          <w:sz w:val="28"/>
          <w:lang w:eastAsia="uk-UA"/>
        </w:rPr>
        <w:t xml:space="preserve"> </w:t>
      </w:r>
    </w:p>
    <w:p w:rsidR="005718D0" w:rsidRPr="005718D0" w:rsidRDefault="00430106" w:rsidP="00430106">
      <w:pPr>
        <w:spacing w:after="0" w:line="240" w:lineRule="auto"/>
        <w:ind w:right="1842"/>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 xml:space="preserve">            </w:t>
      </w:r>
      <w:r w:rsidR="005718D0" w:rsidRPr="005718D0">
        <w:rPr>
          <w:rFonts w:ascii="Times New Roman" w:eastAsia="Times New Roman" w:hAnsi="Times New Roman" w:cs="Times New Roman"/>
          <w:b/>
          <w:color w:val="000000"/>
          <w:sz w:val="28"/>
          <w:lang w:eastAsia="uk-UA"/>
        </w:rPr>
        <w:t>Ставки земельного податку</w:t>
      </w:r>
      <w:r w:rsidR="005718D0" w:rsidRPr="005718D0">
        <w:rPr>
          <w:rFonts w:ascii="Times New Roman" w:eastAsia="Times New Roman" w:hAnsi="Times New Roman" w:cs="Times New Roman"/>
          <w:b/>
          <w:color w:val="000000"/>
          <w:sz w:val="28"/>
          <w:vertAlign w:val="superscript"/>
          <w:lang w:eastAsia="uk-UA"/>
        </w:rPr>
        <w:t xml:space="preserve"> </w:t>
      </w:r>
      <w:r w:rsidR="00BE094F">
        <w:rPr>
          <w:rFonts w:ascii="Times New Roman" w:eastAsia="Times New Roman" w:hAnsi="Times New Roman" w:cs="Times New Roman"/>
          <w:b/>
          <w:color w:val="000000"/>
          <w:sz w:val="28"/>
          <w:lang w:eastAsia="uk-UA"/>
        </w:rPr>
        <w:t>на 202</w:t>
      </w:r>
      <w:r>
        <w:rPr>
          <w:rFonts w:ascii="Times New Roman" w:eastAsia="Times New Roman" w:hAnsi="Times New Roman" w:cs="Times New Roman"/>
          <w:b/>
          <w:color w:val="000000"/>
          <w:sz w:val="28"/>
          <w:lang w:eastAsia="uk-UA"/>
        </w:rPr>
        <w:t>1</w:t>
      </w:r>
      <w:r w:rsidR="005718D0" w:rsidRPr="005718D0">
        <w:rPr>
          <w:rFonts w:ascii="Times New Roman" w:eastAsia="Times New Roman" w:hAnsi="Times New Roman" w:cs="Times New Roman"/>
          <w:b/>
          <w:color w:val="000000"/>
          <w:sz w:val="28"/>
          <w:lang w:eastAsia="uk-UA"/>
        </w:rPr>
        <w:t xml:space="preserve"> рік,</w:t>
      </w:r>
      <w:r>
        <w:rPr>
          <w:rFonts w:ascii="Times New Roman" w:eastAsia="Times New Roman" w:hAnsi="Times New Roman" w:cs="Times New Roman"/>
          <w:color w:val="000000"/>
          <w:sz w:val="28"/>
          <w:lang w:eastAsia="uk-UA"/>
        </w:rPr>
        <w:t xml:space="preserve"> </w:t>
      </w:r>
      <w:r w:rsidR="00BE094F">
        <w:rPr>
          <w:rFonts w:ascii="Times New Roman" w:eastAsia="Times New Roman" w:hAnsi="Times New Roman" w:cs="Times New Roman"/>
          <w:b/>
          <w:color w:val="000000"/>
          <w:sz w:val="28"/>
          <w:lang w:eastAsia="uk-UA"/>
        </w:rPr>
        <w:t xml:space="preserve">введені </w:t>
      </w:r>
      <w:r>
        <w:rPr>
          <w:rFonts w:ascii="Times New Roman" w:eastAsia="Times New Roman" w:hAnsi="Times New Roman" w:cs="Times New Roman"/>
          <w:b/>
          <w:color w:val="000000"/>
          <w:sz w:val="28"/>
          <w:lang w:eastAsia="uk-UA"/>
        </w:rPr>
        <w:t xml:space="preserve">                   </w:t>
      </w:r>
      <w:r w:rsidR="00BE094F">
        <w:rPr>
          <w:rFonts w:ascii="Times New Roman" w:eastAsia="Times New Roman" w:hAnsi="Times New Roman" w:cs="Times New Roman"/>
          <w:b/>
          <w:color w:val="000000"/>
          <w:sz w:val="28"/>
          <w:lang w:eastAsia="uk-UA"/>
        </w:rPr>
        <w:t>в дію з 1 січня 202</w:t>
      </w:r>
      <w:r>
        <w:rPr>
          <w:rFonts w:ascii="Times New Roman" w:eastAsia="Times New Roman" w:hAnsi="Times New Roman" w:cs="Times New Roman"/>
          <w:b/>
          <w:color w:val="000000"/>
          <w:sz w:val="28"/>
          <w:lang w:eastAsia="uk-UA"/>
        </w:rPr>
        <w:t xml:space="preserve">1 </w:t>
      </w:r>
      <w:r w:rsidR="005718D0" w:rsidRPr="005718D0">
        <w:rPr>
          <w:rFonts w:ascii="Times New Roman" w:eastAsia="Times New Roman" w:hAnsi="Times New Roman" w:cs="Times New Roman"/>
          <w:b/>
          <w:color w:val="000000"/>
          <w:sz w:val="28"/>
          <w:lang w:eastAsia="uk-UA"/>
        </w:rPr>
        <w:t>року</w:t>
      </w:r>
    </w:p>
    <w:p w:rsidR="005718D0" w:rsidRPr="005718D0" w:rsidRDefault="005718D0" w:rsidP="005718D0">
      <w:pPr>
        <w:spacing w:after="6" w:line="276" w:lineRule="auto"/>
        <w:ind w:right="2454"/>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Адміністративно-територіальна одиниця, на яку поширюється дія рішення органу місцевого самоврядування: </w:t>
      </w:r>
    </w:p>
    <w:tbl>
      <w:tblPr>
        <w:tblW w:w="10182" w:type="dxa"/>
        <w:tblInd w:w="-283" w:type="dxa"/>
        <w:tblCellMar>
          <w:left w:w="118" w:type="dxa"/>
          <w:right w:w="62" w:type="dxa"/>
        </w:tblCellMar>
        <w:tblLook w:val="04A0" w:firstRow="1" w:lastRow="0" w:firstColumn="1" w:lastColumn="0" w:noHBand="0" w:noVBand="1"/>
      </w:tblPr>
      <w:tblGrid>
        <w:gridCol w:w="1159"/>
        <w:gridCol w:w="1143"/>
        <w:gridCol w:w="1987"/>
        <w:gridCol w:w="5893"/>
      </w:tblGrid>
      <w:tr w:rsidR="005718D0" w:rsidRPr="005718D0" w:rsidTr="00862F61">
        <w:trPr>
          <w:trHeight w:val="571"/>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області </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району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КОАТУУ </w:t>
            </w:r>
          </w:p>
        </w:tc>
        <w:tc>
          <w:tcPr>
            <w:tcW w:w="589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r>
      <w:tr w:rsidR="005718D0" w:rsidRPr="005718D0" w:rsidTr="00862F61">
        <w:trPr>
          <w:trHeight w:val="571"/>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987"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1225683600</w:t>
            </w:r>
          </w:p>
        </w:tc>
        <w:tc>
          <w:tcPr>
            <w:tcW w:w="5893"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с. Могилів</w:t>
            </w:r>
          </w:p>
        </w:tc>
      </w:tr>
      <w:tr w:rsidR="005718D0" w:rsidRPr="005718D0" w:rsidTr="00862F61">
        <w:trPr>
          <w:trHeight w:val="573"/>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987"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1225681305</w:t>
            </w:r>
          </w:p>
        </w:tc>
        <w:tc>
          <w:tcPr>
            <w:tcW w:w="5893"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с. Проточі</w:t>
            </w:r>
          </w:p>
        </w:tc>
      </w:tr>
    </w:tbl>
    <w:p w:rsidR="005718D0" w:rsidRPr="005718D0" w:rsidRDefault="005718D0" w:rsidP="005718D0">
      <w:pPr>
        <w:spacing w:after="0"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tbl>
      <w:tblPr>
        <w:tblW w:w="10071" w:type="dxa"/>
        <w:tblInd w:w="-283" w:type="dxa"/>
        <w:tblCellMar>
          <w:left w:w="29" w:type="dxa"/>
          <w:right w:w="11" w:type="dxa"/>
        </w:tblCellMar>
        <w:tblLook w:val="04A0" w:firstRow="1" w:lastRow="0" w:firstColumn="1" w:lastColumn="0" w:noHBand="0" w:noVBand="1"/>
      </w:tblPr>
      <w:tblGrid>
        <w:gridCol w:w="806"/>
        <w:gridCol w:w="3871"/>
        <w:gridCol w:w="1347"/>
        <w:gridCol w:w="1350"/>
        <w:gridCol w:w="1347"/>
        <w:gridCol w:w="1350"/>
      </w:tblGrid>
      <w:tr w:rsidR="005718D0" w:rsidRPr="005718D0" w:rsidTr="005718D0">
        <w:trPr>
          <w:trHeight w:val="562"/>
        </w:trPr>
        <w:tc>
          <w:tcPr>
            <w:tcW w:w="46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9"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Вид цільового призначення земель </w:t>
            </w:r>
          </w:p>
        </w:tc>
        <w:tc>
          <w:tcPr>
            <w:tcW w:w="5394" w:type="dxa"/>
            <w:gridSpan w:val="4"/>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8"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Ставки податку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нормативної грошової оцінки)  </w:t>
            </w:r>
          </w:p>
        </w:tc>
      </w:tr>
      <w:tr w:rsidR="005718D0" w:rsidRPr="005718D0" w:rsidTr="005718D0">
        <w:trPr>
          <w:trHeight w:val="1390"/>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За земельні ділянки, нормативну грошову </w:t>
            </w:r>
          </w:p>
          <w:p w:rsidR="005718D0" w:rsidRPr="005718D0" w:rsidRDefault="005718D0" w:rsidP="005718D0">
            <w:pPr>
              <w:spacing w:after="50"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оцінку яких проведено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(незалежно від місцезнаходження)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За земельні ділянки за межами населених </w:t>
            </w:r>
          </w:p>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пунктів, нормативну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грошову оцінку яких не проведено </w:t>
            </w:r>
          </w:p>
        </w:tc>
      </w:tr>
      <w:tr w:rsidR="005718D0" w:rsidRPr="005718D0" w:rsidTr="005718D0">
        <w:trPr>
          <w:trHeight w:val="111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3"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ind w:right="85"/>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5"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3"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юридичних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осіб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6"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фізичних осіб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3"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юридичних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осіб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6"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фізичних осіб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2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4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6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сільськогосподарського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товарного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374"/>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сільськогосподарського виробництва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фермерського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особистого селянського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підсобного сільського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індивідуального садівництва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садівництва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городництва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сінокосіння і випасання худоби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дослідних і навчальних цілей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01.10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пропаганди передового досвіду ведення сільського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надання послуг у сільському господарстві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інфраструктури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оптових ринків сільськогосподарської  продукції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сільськогосподарського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26125B">
            <w:pPr>
              <w:spacing w:after="0" w:line="276" w:lineRule="auto"/>
              <w:jc w:val="center"/>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 xml:space="preserve">1,0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01.01 - 01.13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26125B">
            <w:pPr>
              <w:tabs>
                <w:tab w:val="left" w:pos="600"/>
                <w:tab w:val="center" w:pos="653"/>
              </w:tabs>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житлової забудови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31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житлового будинку, господарських будівель і споруд (присадибна ділянка)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житлового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багатоквартирного житлового будинку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будівель тимчасового проживання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індивідуальних гаражів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гаражного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іншої житлової забудови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8"/>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02.01 - 02.07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0,03</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0,03</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громадської забудови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органів державної влади та місцевого самоврядування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будівництва та обслуговування будівель закладів</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освіти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охорони здоров'я та соціальної допомоги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громадських та релігійних </w:t>
            </w:r>
            <w:r w:rsidRPr="005718D0">
              <w:rPr>
                <w:rFonts w:ascii="Times New Roman" w:eastAsia="Times New Roman" w:hAnsi="Times New Roman" w:cs="Times New Roman"/>
                <w:color w:val="000000"/>
                <w:sz w:val="24"/>
                <w:lang w:eastAsia="uk-UA"/>
              </w:rPr>
              <w:lastRenderedPageBreak/>
              <w:t xml:space="preserve">організацій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lastRenderedPageBreak/>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03.05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культурнопросвітницького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2"/>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екстериторіальних організацій та органів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торгівлі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12,0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952"/>
        </w:trPr>
        <w:tc>
          <w:tcPr>
            <w:tcW w:w="806"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03.08 </w:t>
            </w:r>
          </w:p>
        </w:tc>
        <w:tc>
          <w:tcPr>
            <w:tcW w:w="3871"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об'єктів туристичної інфраструктури та закладів громадського харчування  </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3,0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3,0</w:t>
            </w:r>
          </w:p>
        </w:tc>
        <w:tc>
          <w:tcPr>
            <w:tcW w:w="1347"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5,0</w:t>
            </w:r>
          </w:p>
        </w:tc>
        <w:tc>
          <w:tcPr>
            <w:tcW w:w="1350"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кредитно-фінансових установ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ринкової інфраструктури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і споруд закладів науки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005718D0"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комунального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005718D0"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побутового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органів МНС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інших будівель громадської забудови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03.01 - 03.15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природно-заповідного фонду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біосферних заповідників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природних заповідників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національних природних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04.04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ботанічних садів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зоологічних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дендрологічних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парків-пам'яток садово-паркового мистецтва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заказників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заповідних урочищ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пам'яток природи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регіональних ландшафтних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іншого природоохоронного призначення</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46"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оздоровчого призначення </w:t>
            </w:r>
          </w:p>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(землі, що мають природні лікувальні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1081"/>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властивості, які використовуються або можуть використовуватися для профілактики захворювань і лікування людей)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санаторно-оздоровчих закладів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розробки родовищ природних лікувальних ресурсів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інших оздоровчих цілей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06.01 - 06.03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рекреаційного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об'єктів рекреаційного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об'єктів фізичної культури і спорту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індивідуального дачного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дачного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07.01 - 07.04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історико-культурного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забезпечення охорони об'єктів культурної спадщини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обслуговування музейних закладів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історико-культурного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08.01 - 08.03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лісогосподарського призначення</w:t>
            </w:r>
            <w:r w:rsidRPr="005718D0">
              <w:rPr>
                <w:rFonts w:ascii="Times New Roman" w:eastAsia="Times New Roman" w:hAnsi="Times New Roman" w:cs="Times New Roman"/>
                <w:color w:val="000000"/>
                <w:sz w:val="24"/>
                <w:lang w:eastAsia="uk-UA"/>
              </w:rPr>
              <w:t xml:space="preserve"> </w:t>
            </w:r>
            <w:r w:rsidRPr="005718D0">
              <w:rPr>
                <w:rFonts w:ascii="Times New Roman" w:eastAsia="Times New Roman" w:hAnsi="Times New Roman" w:cs="Times New Roman"/>
                <w:b/>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лісового господарства і пов'язаних з ним послуг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0,05</w:t>
            </w: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w:t>
            </w:r>
            <w:r w:rsidR="00EF64D1">
              <w:rPr>
                <w:rFonts w:ascii="Times New Roman" w:eastAsia="Times New Roman" w:hAnsi="Times New Roman" w:cs="Times New Roman"/>
                <w:color w:val="000000"/>
                <w:sz w:val="24"/>
                <w:lang w:eastAsia="uk-UA"/>
              </w:rPr>
              <w:t>0</w:t>
            </w:r>
            <w:r w:rsidRPr="005718D0">
              <w:rPr>
                <w:rFonts w:ascii="Times New Roman" w:eastAsia="Times New Roman" w:hAnsi="Times New Roman" w:cs="Times New Roman"/>
                <w:color w:val="000000"/>
                <w:sz w:val="24"/>
                <w:lang w:eastAsia="uk-UA"/>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sidRPr="00EF64D1">
              <w:rPr>
                <w:rFonts w:ascii="Times New Roman" w:eastAsia="Times New Roman" w:hAnsi="Times New Roman" w:cs="Times New Roman"/>
                <w:color w:val="000000"/>
                <w:sz w:val="24"/>
                <w:lang w:eastAsia="uk-UA"/>
              </w:rPr>
              <w:t>0,05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лісогосподарського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w:t>
            </w:r>
            <w:r w:rsidR="00EF64D1">
              <w:rPr>
                <w:rFonts w:ascii="Times New Roman" w:eastAsia="Times New Roman" w:hAnsi="Times New Roman" w:cs="Times New Roman"/>
                <w:color w:val="000000"/>
                <w:sz w:val="24"/>
                <w:lang w:eastAsia="uk-UA"/>
              </w:rPr>
              <w:t>0</w:t>
            </w:r>
            <w:r w:rsidRPr="005718D0">
              <w:rPr>
                <w:rFonts w:ascii="Times New Roman" w:eastAsia="Times New Roman" w:hAnsi="Times New Roman" w:cs="Times New Roman"/>
                <w:color w:val="000000"/>
                <w:sz w:val="24"/>
                <w:lang w:eastAsia="uk-UA"/>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sidRPr="00EF64D1">
              <w:rPr>
                <w:rFonts w:ascii="Times New Roman" w:eastAsia="Times New Roman" w:hAnsi="Times New Roman" w:cs="Times New Roman"/>
                <w:color w:val="000000"/>
                <w:sz w:val="24"/>
                <w:lang w:eastAsia="uk-UA"/>
              </w:rPr>
              <w:t>0,05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09.01 - 09.02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водного фонду</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водними об'єктами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облаштування та догляду за прибережними захисними смугами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смугами відведення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гідротехнічними, іншими водогосподарськими спорудами і каналами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догляду за береговими смугами водних шляхів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сінокосіння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рибогосподарських потреб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культурно-оздоровчих потреб,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рекреаційних, спортивних і туристичних цілей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проведення науково-дослідних робіт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10.10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гідротехнічних, гідрометричних та лінійних споруд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будівництва та експлуатації санаторіїв та інших лікувально-</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44" w:line="234"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оздоровчих закладів у межах прибережних захисних смуг морів,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морських заток і лиманів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10.01 - 10.11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r w:rsidR="005718D0"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промисловості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підприємствами, що пов'язані з користуванням надрами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підприємств переробної, машинобудівної та іншої промисловості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основних, підсобних і допоміжних будівель та споруд будівельних організацій та підприємств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840"/>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будівель та споруд технічної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11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інфраструктури (виробництва та розподілення газу, постачання пари та гарячої води, збирання, очищення та розподілення води)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11.01 - 11.04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r w:rsidR="005718D0"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транспорту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залізничного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6"/>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морського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річкового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автомобільного транспорту та дорожнього господарства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952"/>
        </w:trPr>
        <w:tc>
          <w:tcPr>
            <w:tcW w:w="806"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12.05 </w:t>
            </w:r>
          </w:p>
        </w:tc>
        <w:tc>
          <w:tcPr>
            <w:tcW w:w="3871"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авіаційного транспорту  </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об'єктів трубопровідного транспорту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міського електротранспорту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додаткових транспортних послуг та допоміжних операцій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іншого наземного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12.10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12.01 - 12.09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зв'язку</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об'єктів і споруд телекомунікації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розміщення та</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об'єктів поштового зв'язку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r w:rsidR="005718D0"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розміщення та</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експлуатації інших технічних засобів зв'язку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13.01 - 13.03,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13.05 та для збереження і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енергетики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будівництва, експлуатації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об'єктів енергогенеруючих підприємств, установ і організацій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будівництва,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експлуатації та обслуговування будівель і споруд об'єктів передачі електричної та теплової енергії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14.01 - 14.02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оборони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Збройних Сил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внутрішніх військ МВС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Державної прикордонної служби України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Служби безпеки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Державної спеціальної служби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Служби зовнішньої розвідки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31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інших, створених відповідно до законів України, військових формувань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15.01 - 15.07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запасу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резервного фонду</w:t>
            </w:r>
            <w:r w:rsidRPr="005718D0">
              <w:rPr>
                <w:rFonts w:ascii="Times New Roman" w:eastAsia="Times New Roman" w:hAnsi="Times New Roman" w:cs="Times New Roman"/>
                <w:color w:val="000000"/>
                <w:sz w:val="24"/>
                <w:lang w:eastAsia="uk-UA"/>
              </w:rPr>
              <w:t xml:space="preserve"> </w:t>
            </w:r>
            <w:r w:rsidRPr="005718D0">
              <w:rPr>
                <w:rFonts w:ascii="Times New Roman" w:eastAsia="Times New Roman" w:hAnsi="Times New Roman" w:cs="Times New Roman"/>
                <w:b/>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загального користування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16 – 18 та для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збереження та використання земель природно-заповідного фонду </w:t>
            </w:r>
            <w:r w:rsidRPr="005718D0">
              <w:rPr>
                <w:rFonts w:ascii="Times New Roman" w:eastAsia="Times New Roman" w:hAnsi="Times New Roman" w:cs="Times New Roman"/>
                <w:b/>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bl>
    <w:p w:rsidR="005718D0" w:rsidRPr="005718D0" w:rsidRDefault="005718D0" w:rsidP="005718D0">
      <w:pPr>
        <w:spacing w:after="56" w:line="240" w:lineRule="auto"/>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30" w:line="240" w:lineRule="auto"/>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51" w:line="236" w:lineRule="auto"/>
        <w:ind w:right="-15"/>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Секретар ради                                                                        </w:t>
      </w:r>
      <w:r w:rsidR="00480CC3" w:rsidRPr="005718D0">
        <w:rPr>
          <w:rFonts w:ascii="Times New Roman" w:eastAsia="Times New Roman" w:hAnsi="Times New Roman" w:cs="Times New Roman"/>
          <w:color w:val="000000"/>
          <w:sz w:val="28"/>
          <w:lang w:eastAsia="uk-UA"/>
        </w:rPr>
        <w:t xml:space="preserve">В.І. </w:t>
      </w:r>
      <w:r w:rsidRPr="005718D0">
        <w:rPr>
          <w:rFonts w:ascii="Times New Roman" w:eastAsia="Times New Roman" w:hAnsi="Times New Roman" w:cs="Times New Roman"/>
          <w:color w:val="000000"/>
          <w:sz w:val="28"/>
          <w:lang w:eastAsia="uk-UA"/>
        </w:rPr>
        <w:t xml:space="preserve">Невтриніс </w:t>
      </w:r>
    </w:p>
    <w:p w:rsidR="005718D0" w:rsidRPr="005718D0" w:rsidRDefault="005718D0" w:rsidP="005718D0">
      <w:pPr>
        <w:spacing w:after="51" w:line="236" w:lineRule="auto"/>
        <w:ind w:right="-15"/>
        <w:rPr>
          <w:rFonts w:ascii="Times New Roman" w:eastAsia="Times New Roman" w:hAnsi="Times New Roman" w:cs="Times New Roman"/>
          <w:color w:val="000000"/>
          <w:sz w:val="28"/>
          <w:lang w:eastAsia="uk-UA"/>
        </w:rPr>
      </w:pPr>
    </w:p>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673947" w:rsidRDefault="00673947" w:rsidP="00673947">
      <w:pPr>
        <w:widowControl w:val="0"/>
        <w:spacing w:after="0" w:line="240" w:lineRule="auto"/>
        <w:rPr>
          <w:rFonts w:ascii="Times New Roman" w:eastAsia="Times New Roman" w:hAnsi="Times New Roman" w:cs="Times New Roman"/>
          <w:b/>
          <w:color w:val="000000"/>
          <w:sz w:val="28"/>
          <w:lang w:eastAsia="uk-UA"/>
        </w:rPr>
      </w:pPr>
    </w:p>
    <w:p w:rsidR="00862F61" w:rsidRDefault="00862F61" w:rsidP="00673947">
      <w:pPr>
        <w:widowControl w:val="0"/>
        <w:spacing w:after="0" w:line="240" w:lineRule="auto"/>
        <w:rPr>
          <w:rFonts w:ascii="Times New Roman" w:eastAsia="Times New Roman" w:hAnsi="Times New Roman" w:cs="Times New Roman"/>
          <w:color w:val="000000"/>
          <w:sz w:val="24"/>
          <w:szCs w:val="24"/>
          <w:lang w:eastAsia="uk-UA"/>
        </w:rPr>
      </w:pPr>
    </w:p>
    <w:p w:rsidR="005718D0" w:rsidRPr="005718D0" w:rsidRDefault="005718D0" w:rsidP="00673947">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lastRenderedPageBreak/>
        <w:t>Додаток 1.2</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д</w:t>
      </w:r>
      <w:r w:rsidRPr="005718D0">
        <w:rPr>
          <w:rFonts w:ascii="Times New Roman" w:eastAsia="Times New Roman" w:hAnsi="Times New Roman" w:cs="Times New Roman"/>
          <w:bCs/>
          <w:sz w:val="24"/>
          <w:szCs w:val="24"/>
          <w:lang w:val="ru-RU" w:eastAsia="ru-RU"/>
        </w:rPr>
        <w:t xml:space="preserve">о </w:t>
      </w:r>
      <w:r w:rsidRPr="005718D0">
        <w:rPr>
          <w:rFonts w:ascii="Times New Roman" w:eastAsia="Times New Roman" w:hAnsi="Times New Roman" w:cs="Times New Roman"/>
          <w:bCs/>
          <w:sz w:val="24"/>
          <w:szCs w:val="24"/>
          <w:lang w:eastAsia="ru-RU"/>
        </w:rPr>
        <w:t xml:space="preserve">Положення про оподаткування </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платою за землю</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ЗАТВЕРДЖЕНО</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рішенням Могилівської сільської ради</w:t>
      </w:r>
    </w:p>
    <w:p w:rsidR="005718D0" w:rsidRDefault="00480CC3" w:rsidP="00480CC3">
      <w:pPr>
        <w:widowControl w:val="0"/>
        <w:spacing w:after="0" w:line="240" w:lineRule="auto"/>
        <w:jc w:val="right"/>
        <w:rPr>
          <w:rFonts w:ascii="Times New Roman" w:eastAsia="Times New Roman" w:hAnsi="Times New Roman" w:cs="Times New Roman"/>
          <w:bCs/>
          <w:sz w:val="24"/>
          <w:szCs w:val="24"/>
          <w:lang w:eastAsia="ru-RU"/>
        </w:rPr>
      </w:pPr>
      <w:r w:rsidRPr="00480CC3">
        <w:rPr>
          <w:rFonts w:ascii="Times New Roman" w:eastAsia="Times New Roman" w:hAnsi="Times New Roman" w:cs="Times New Roman"/>
          <w:bCs/>
          <w:sz w:val="24"/>
          <w:szCs w:val="24"/>
          <w:lang w:eastAsia="ru-RU"/>
        </w:rPr>
        <w:t xml:space="preserve">№ </w:t>
      </w:r>
      <w:r w:rsidR="00430106">
        <w:rPr>
          <w:rFonts w:ascii="Times New Roman" w:eastAsia="Times New Roman" w:hAnsi="Times New Roman" w:cs="Times New Roman"/>
          <w:bCs/>
          <w:sz w:val="24"/>
          <w:szCs w:val="24"/>
          <w:lang w:eastAsia="ru-RU"/>
        </w:rPr>
        <w:t>________</w:t>
      </w:r>
      <w:r w:rsidRPr="00480CC3">
        <w:rPr>
          <w:rFonts w:ascii="Times New Roman" w:eastAsia="Times New Roman" w:hAnsi="Times New Roman" w:cs="Times New Roman"/>
          <w:bCs/>
          <w:sz w:val="24"/>
          <w:szCs w:val="24"/>
          <w:lang w:eastAsia="ru-RU"/>
        </w:rPr>
        <w:t xml:space="preserve">/VII від </w:t>
      </w:r>
      <w:r w:rsidR="00430106">
        <w:rPr>
          <w:rFonts w:ascii="Times New Roman" w:eastAsia="Times New Roman" w:hAnsi="Times New Roman" w:cs="Times New Roman"/>
          <w:bCs/>
          <w:sz w:val="24"/>
          <w:szCs w:val="24"/>
          <w:lang w:eastAsia="ru-RU"/>
        </w:rPr>
        <w:t>________</w:t>
      </w:r>
      <w:r w:rsidRPr="00480CC3">
        <w:rPr>
          <w:rFonts w:ascii="Times New Roman" w:eastAsia="Times New Roman" w:hAnsi="Times New Roman" w:cs="Times New Roman"/>
          <w:bCs/>
          <w:sz w:val="24"/>
          <w:szCs w:val="24"/>
          <w:lang w:eastAsia="ru-RU"/>
        </w:rPr>
        <w:t xml:space="preserve"> р.</w:t>
      </w:r>
    </w:p>
    <w:p w:rsidR="00480CC3" w:rsidRPr="005718D0" w:rsidRDefault="00480CC3" w:rsidP="00480CC3">
      <w:pPr>
        <w:widowControl w:val="0"/>
        <w:spacing w:after="0" w:line="240" w:lineRule="auto"/>
        <w:jc w:val="right"/>
        <w:rPr>
          <w:rFonts w:ascii="Times New Roman" w:eastAsia="Times New Roman" w:hAnsi="Times New Roman" w:cs="Times New Roman"/>
          <w:bCs/>
          <w:sz w:val="28"/>
          <w:szCs w:val="28"/>
          <w:lang w:eastAsia="ru-RU"/>
        </w:rPr>
      </w:pPr>
    </w:p>
    <w:p w:rsidR="005718D0" w:rsidRPr="005718D0" w:rsidRDefault="005718D0" w:rsidP="00430106">
      <w:pPr>
        <w:spacing w:after="0" w:line="240" w:lineRule="auto"/>
        <w:ind w:right="283"/>
        <w:jc w:val="center"/>
        <w:rPr>
          <w:rFonts w:ascii="Times New Roman" w:eastAsia="Times New Roman" w:hAnsi="Times New Roman" w:cs="Times New Roman"/>
          <w:color w:val="000000"/>
          <w:sz w:val="28"/>
          <w:szCs w:val="28"/>
          <w:lang w:eastAsia="uk-UA"/>
        </w:rPr>
      </w:pPr>
      <w:r w:rsidRPr="005718D0">
        <w:rPr>
          <w:rFonts w:ascii="Times New Roman" w:eastAsia="Times New Roman" w:hAnsi="Times New Roman" w:cs="Times New Roman"/>
          <w:b/>
          <w:color w:val="000000"/>
          <w:sz w:val="28"/>
          <w:szCs w:val="28"/>
          <w:lang w:eastAsia="uk-UA"/>
        </w:rPr>
        <w:t>Пільги зі сплати земельного податку</w:t>
      </w:r>
      <w:r w:rsidRPr="005718D0">
        <w:rPr>
          <w:rFonts w:ascii="Times New Roman" w:eastAsia="Times New Roman" w:hAnsi="Times New Roman" w:cs="Times New Roman"/>
          <w:b/>
          <w:color w:val="000000"/>
          <w:sz w:val="28"/>
          <w:szCs w:val="28"/>
          <w:vertAlign w:val="superscript"/>
          <w:lang w:eastAsia="uk-UA"/>
        </w:rPr>
        <w:t xml:space="preserve"> </w:t>
      </w:r>
      <w:r w:rsidR="00BE094F">
        <w:rPr>
          <w:rFonts w:ascii="Times New Roman" w:eastAsia="Times New Roman" w:hAnsi="Times New Roman" w:cs="Times New Roman"/>
          <w:b/>
          <w:color w:val="000000"/>
          <w:sz w:val="28"/>
          <w:szCs w:val="28"/>
          <w:lang w:eastAsia="uk-UA"/>
        </w:rPr>
        <w:t>на 202</w:t>
      </w:r>
      <w:r w:rsidR="00430106">
        <w:rPr>
          <w:rFonts w:ascii="Times New Roman" w:eastAsia="Times New Roman" w:hAnsi="Times New Roman" w:cs="Times New Roman"/>
          <w:b/>
          <w:color w:val="000000"/>
          <w:sz w:val="28"/>
          <w:szCs w:val="28"/>
          <w:lang w:eastAsia="uk-UA"/>
        </w:rPr>
        <w:t xml:space="preserve">1 </w:t>
      </w:r>
      <w:r w:rsidRPr="005718D0">
        <w:rPr>
          <w:rFonts w:ascii="Times New Roman" w:eastAsia="Times New Roman" w:hAnsi="Times New Roman" w:cs="Times New Roman"/>
          <w:b/>
          <w:color w:val="000000"/>
          <w:sz w:val="28"/>
          <w:szCs w:val="28"/>
          <w:lang w:eastAsia="uk-UA"/>
        </w:rPr>
        <w:t xml:space="preserve">рік,  </w:t>
      </w:r>
    </w:p>
    <w:p w:rsidR="005718D0" w:rsidRPr="005718D0" w:rsidRDefault="00BE094F" w:rsidP="005718D0">
      <w:pPr>
        <w:spacing w:after="0" w:line="240" w:lineRule="auto"/>
        <w:ind w:right="-15"/>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введені в дію з 1 січня 202</w:t>
      </w:r>
      <w:r w:rsidR="00430106">
        <w:rPr>
          <w:rFonts w:ascii="Times New Roman" w:eastAsia="Times New Roman" w:hAnsi="Times New Roman" w:cs="Times New Roman"/>
          <w:b/>
          <w:color w:val="000000"/>
          <w:sz w:val="28"/>
          <w:szCs w:val="28"/>
          <w:lang w:eastAsia="uk-UA"/>
        </w:rPr>
        <w:t>1</w:t>
      </w:r>
      <w:r w:rsidR="005718D0" w:rsidRPr="005718D0">
        <w:rPr>
          <w:rFonts w:ascii="Times New Roman" w:eastAsia="Times New Roman" w:hAnsi="Times New Roman" w:cs="Times New Roman"/>
          <w:b/>
          <w:color w:val="000000"/>
          <w:sz w:val="28"/>
          <w:szCs w:val="28"/>
          <w:lang w:eastAsia="uk-UA"/>
        </w:rPr>
        <w:t xml:space="preserve"> року </w:t>
      </w:r>
    </w:p>
    <w:p w:rsidR="005718D0" w:rsidRPr="005718D0" w:rsidRDefault="005718D0" w:rsidP="005718D0">
      <w:pPr>
        <w:spacing w:after="117"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8"/>
          <w:lang w:eastAsia="uk-UA"/>
        </w:rPr>
        <w:t xml:space="preserve"> </w:t>
      </w:r>
    </w:p>
    <w:p w:rsidR="005718D0" w:rsidRPr="005718D0" w:rsidRDefault="005718D0" w:rsidP="005718D0">
      <w:pPr>
        <w:spacing w:after="51" w:line="236" w:lineRule="auto"/>
        <w:ind w:right="1195"/>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Адміністративно-територіальна одиниця, на яку поширюється дія рішення органу місцевого самоврядування: </w:t>
      </w:r>
    </w:p>
    <w:tbl>
      <w:tblPr>
        <w:tblW w:w="10010" w:type="dxa"/>
        <w:tblInd w:w="-283" w:type="dxa"/>
        <w:tblCellMar>
          <w:left w:w="197" w:type="dxa"/>
          <w:right w:w="115" w:type="dxa"/>
        </w:tblCellMar>
        <w:tblLook w:val="04A0" w:firstRow="1" w:lastRow="0" w:firstColumn="1" w:lastColumn="0" w:noHBand="0" w:noVBand="1"/>
      </w:tblPr>
      <w:tblGrid>
        <w:gridCol w:w="1208"/>
        <w:gridCol w:w="1192"/>
        <w:gridCol w:w="1899"/>
        <w:gridCol w:w="5711"/>
      </w:tblGrid>
      <w:tr w:rsidR="005718D0" w:rsidRPr="005718D0" w:rsidTr="00673947">
        <w:trPr>
          <w:trHeight w:val="724"/>
        </w:trPr>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області </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району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КОАТУУ </w:t>
            </w:r>
          </w:p>
        </w:tc>
        <w:tc>
          <w:tcPr>
            <w:tcW w:w="571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r>
      <w:tr w:rsidR="005718D0" w:rsidRPr="005718D0" w:rsidTr="00673947">
        <w:trPr>
          <w:trHeight w:val="403"/>
        </w:trPr>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899"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1225683600</w:t>
            </w:r>
          </w:p>
        </w:tc>
        <w:tc>
          <w:tcPr>
            <w:tcW w:w="5711"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с. Могилів</w:t>
            </w:r>
          </w:p>
        </w:tc>
      </w:tr>
      <w:tr w:rsidR="005718D0" w:rsidRPr="005718D0" w:rsidTr="00673947">
        <w:trPr>
          <w:trHeight w:val="298"/>
        </w:trPr>
        <w:tc>
          <w:tcPr>
            <w:tcW w:w="120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w:t>
            </w: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12256</w:t>
            </w:r>
          </w:p>
        </w:tc>
        <w:tc>
          <w:tcPr>
            <w:tcW w:w="1899"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1225681305</w:t>
            </w:r>
          </w:p>
        </w:tc>
        <w:tc>
          <w:tcPr>
            <w:tcW w:w="5711" w:type="dxa"/>
            <w:tcBorders>
              <w:top w:val="single" w:sz="4" w:space="0" w:color="auto"/>
              <w:left w:val="single" w:sz="4" w:space="0" w:color="auto"/>
              <w:bottom w:val="single" w:sz="4" w:space="0" w:color="auto"/>
              <w:right w:val="single" w:sz="4" w:space="0" w:color="auto"/>
            </w:tcBorders>
          </w:tcPr>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r w:rsidRPr="005718D0">
              <w:rPr>
                <w:rFonts w:ascii="Times New Roman" w:eastAsia="Times New Roman" w:hAnsi="Times New Roman" w:cs="Times New Roman"/>
                <w:b/>
                <w:bCs/>
                <w:color w:val="000000"/>
                <w:sz w:val="24"/>
                <w:szCs w:val="24"/>
                <w:lang w:eastAsia="uk-UA"/>
              </w:rPr>
              <w:t>с. Проточі</w:t>
            </w:r>
          </w:p>
        </w:tc>
      </w:tr>
    </w:tbl>
    <w:p w:rsidR="005718D0" w:rsidRPr="005718D0" w:rsidRDefault="005718D0" w:rsidP="005718D0">
      <w:pPr>
        <w:spacing w:after="2"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tbl>
      <w:tblPr>
        <w:tblW w:w="10017" w:type="dxa"/>
        <w:tblInd w:w="-283" w:type="dxa"/>
        <w:tblCellMar>
          <w:left w:w="106" w:type="dxa"/>
          <w:right w:w="43" w:type="dxa"/>
        </w:tblCellMar>
        <w:tblLook w:val="04A0" w:firstRow="1" w:lastRow="0" w:firstColumn="1" w:lastColumn="0" w:noHBand="0" w:noVBand="1"/>
      </w:tblPr>
      <w:tblGrid>
        <w:gridCol w:w="8099"/>
        <w:gridCol w:w="1918"/>
      </w:tblGrid>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Група платників, категорія/цільове призначення земельних ділянок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Розмір пільги  (у відсотках) </w:t>
            </w:r>
          </w:p>
        </w:tc>
      </w:tr>
      <w:tr w:rsidR="005718D0" w:rsidRPr="005718D0" w:rsidTr="00673947">
        <w:trPr>
          <w:trHeight w:val="333"/>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Інваліди першої і другої групи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0"/>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Фізичні особи, які виховують трьох і більше дітей віком до 18 років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0"/>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Пенсіонери (за віком)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Ветерани війни та особи, на яких поширюється дія</w:t>
            </w:r>
            <w:hyperlink r:id="rId8">
              <w:r w:rsidRPr="005718D0">
                <w:rPr>
                  <w:rFonts w:ascii="Times New Roman" w:eastAsia="Times New Roman" w:hAnsi="Times New Roman" w:cs="Times New Roman"/>
                  <w:color w:val="000000"/>
                  <w:sz w:val="24"/>
                  <w:szCs w:val="24"/>
                  <w:lang w:eastAsia="uk-UA"/>
                </w:rPr>
                <w:t xml:space="preserve"> Закону України </w:t>
              </w:r>
            </w:hyperlink>
            <w:hyperlink r:id="rId9">
              <w:r w:rsidRPr="005718D0">
                <w:rPr>
                  <w:rFonts w:ascii="Times New Roman" w:eastAsia="Times New Roman" w:hAnsi="Times New Roman" w:cs="Times New Roman"/>
                  <w:color w:val="000000"/>
                  <w:sz w:val="24"/>
                  <w:szCs w:val="24"/>
                  <w:lang w:eastAsia="uk-UA"/>
                </w:rPr>
                <w:t>«Про статус ветеранів війни, гарантії їх соціального захисту»</w:t>
              </w:r>
            </w:hyperlink>
            <w:r w:rsidRPr="005718D0">
              <w:rPr>
                <w:rFonts w:ascii="Times New Roman" w:eastAsia="Times New Roman" w:hAnsi="Times New Roman" w:cs="Times New Roman"/>
                <w:color w:val="000000"/>
                <w:sz w:val="24"/>
                <w:szCs w:val="24"/>
                <w:lang w:eastAsia="uk-UA"/>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33"/>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Фізичні особи, визнані законом особами, які постраждали внаслідок Чорнобильської катастрофи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60"/>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Власники земельних ділянок, земельних часток (паїв) та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937"/>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53"/>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Санаторно-курортні та оздоровчі заклади громадських організацій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643"/>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56"/>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інвалідів, реабілітаційні установи громадських організацій інвалідів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1"/>
        </w:trPr>
        <w:tc>
          <w:tcPr>
            <w:tcW w:w="8099" w:type="dxa"/>
            <w:vMerge w:val="restart"/>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Громадські організації інвалідів України, підприємства та </w:t>
            </w: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організації, які засновані громадськими організаціями інвалідів та спілками громадських організацій інвалідів і є їх повною </w:t>
            </w: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2582"/>
        </w:trPr>
        <w:tc>
          <w:tcPr>
            <w:tcW w:w="8099" w:type="dxa"/>
            <w:vMerge/>
            <w:tcBorders>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c>
          <w:tcPr>
            <w:tcW w:w="1918" w:type="dxa"/>
            <w:tcBorders>
              <w:top w:val="nil"/>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Дошкільні та загальноосвітні навчальні заклади незалежно від форми власності і джерел фінансування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lastRenderedPageBreak/>
              <w:t xml:space="preserve">Заклади культури,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3"/>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науки (крім національних та державних дендрологічних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642"/>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парків), які повністю утримуються за рахунок коштів державного або місцевих бюджетів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5"/>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охорони здоров’я,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соціального захисту,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фізичної культури і спорту,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8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Державні та комунальні дитячі санаторно-курортні заклади та заклади оздоровлення і відпочинку, а також дитячі санаторно-</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1259"/>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1299"/>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p>
        </w:tc>
      </w:tr>
      <w:tr w:rsidR="005718D0" w:rsidRPr="005718D0" w:rsidTr="00673947">
        <w:trPr>
          <w:trHeight w:val="1929"/>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8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Органи місцевого самоврядування, заклади, установи та організації, які розташовані на території сільської ради та повністю утримуються за рахунок коштів місцевого та державного бюджетів.</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333"/>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bl>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BE094F" w:rsidRPr="00480CC3" w:rsidRDefault="005718D0" w:rsidP="00480CC3">
      <w:pPr>
        <w:spacing w:after="51" w:line="236" w:lineRule="auto"/>
        <w:ind w:right="-15"/>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Секретар  ради                                                      </w:t>
      </w:r>
      <w:r w:rsidR="00B32418">
        <w:rPr>
          <w:rFonts w:ascii="Times New Roman" w:eastAsia="Times New Roman" w:hAnsi="Times New Roman" w:cs="Times New Roman"/>
          <w:color w:val="000000"/>
          <w:sz w:val="28"/>
          <w:lang w:eastAsia="uk-UA"/>
        </w:rPr>
        <w:t xml:space="preserve">                  </w:t>
      </w:r>
      <w:r w:rsidR="00480CC3">
        <w:rPr>
          <w:rFonts w:ascii="Times New Roman" w:eastAsia="Times New Roman" w:hAnsi="Times New Roman" w:cs="Times New Roman"/>
          <w:color w:val="000000"/>
          <w:sz w:val="28"/>
          <w:lang w:eastAsia="uk-UA"/>
        </w:rPr>
        <w:t xml:space="preserve">В.І. </w:t>
      </w:r>
      <w:r w:rsidR="00B32418">
        <w:rPr>
          <w:rFonts w:ascii="Times New Roman" w:eastAsia="Times New Roman" w:hAnsi="Times New Roman" w:cs="Times New Roman"/>
          <w:color w:val="000000"/>
          <w:sz w:val="28"/>
          <w:lang w:eastAsia="uk-UA"/>
        </w:rPr>
        <w:t xml:space="preserve">Невтриніс </w:t>
      </w:r>
    </w:p>
    <w:p w:rsid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lastRenderedPageBreak/>
        <w:t xml:space="preserve">  </w:t>
      </w:r>
      <w:r w:rsidRPr="00BE094F">
        <w:rPr>
          <w:rFonts w:ascii="Times New Roman" w:eastAsia="Times New Roman" w:hAnsi="Times New Roman" w:cs="Times New Roman"/>
          <w:bCs/>
          <w:sz w:val="24"/>
          <w:szCs w:val="24"/>
          <w:lang w:val="ru-RU" w:eastAsia="ru-RU"/>
        </w:rPr>
        <w:t>Додаток 1.3</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 xml:space="preserve">до Положення про оподаткування </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платою за землю</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ЗАТВЕРДЖЕНО</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рішенням Могилівської сільської ради</w:t>
      </w:r>
    </w:p>
    <w:p w:rsidR="00BE094F" w:rsidRPr="00BE094F" w:rsidRDefault="00480CC3" w:rsidP="00480CC3">
      <w:pPr>
        <w:widowControl w:val="0"/>
        <w:spacing w:after="0" w:line="240" w:lineRule="auto"/>
        <w:ind w:left="5398"/>
        <w:jc w:val="right"/>
        <w:rPr>
          <w:rFonts w:ascii="Times New Roman" w:eastAsia="Times New Roman" w:hAnsi="Times New Roman" w:cs="Times New Roman"/>
          <w:bCs/>
          <w:sz w:val="14"/>
          <w:szCs w:val="14"/>
          <w:lang w:val="ru-RU" w:eastAsia="ru-RU"/>
        </w:rPr>
      </w:pPr>
      <w:r w:rsidRPr="00480CC3">
        <w:rPr>
          <w:rFonts w:ascii="Times New Roman" w:eastAsia="Times New Roman" w:hAnsi="Times New Roman" w:cs="Times New Roman"/>
          <w:bCs/>
          <w:sz w:val="24"/>
          <w:szCs w:val="24"/>
          <w:lang w:eastAsia="ru-RU"/>
        </w:rPr>
        <w:t xml:space="preserve">№ </w:t>
      </w:r>
      <w:r w:rsidR="00430106">
        <w:rPr>
          <w:rFonts w:ascii="Times New Roman" w:eastAsia="Times New Roman" w:hAnsi="Times New Roman" w:cs="Times New Roman"/>
          <w:bCs/>
          <w:sz w:val="24"/>
          <w:szCs w:val="24"/>
          <w:lang w:eastAsia="ru-RU"/>
        </w:rPr>
        <w:t>________</w:t>
      </w:r>
      <w:r w:rsidRPr="00480CC3">
        <w:rPr>
          <w:rFonts w:ascii="Times New Roman" w:eastAsia="Times New Roman" w:hAnsi="Times New Roman" w:cs="Times New Roman"/>
          <w:bCs/>
          <w:sz w:val="24"/>
          <w:szCs w:val="24"/>
          <w:lang w:eastAsia="ru-RU"/>
        </w:rPr>
        <w:t xml:space="preserve">/VII від </w:t>
      </w:r>
      <w:r w:rsidR="00430106">
        <w:rPr>
          <w:rFonts w:ascii="Times New Roman" w:eastAsia="Times New Roman" w:hAnsi="Times New Roman" w:cs="Times New Roman"/>
          <w:bCs/>
          <w:sz w:val="24"/>
          <w:szCs w:val="24"/>
          <w:lang w:eastAsia="ru-RU"/>
        </w:rPr>
        <w:t>__________</w:t>
      </w:r>
      <w:r w:rsidRPr="00480CC3">
        <w:rPr>
          <w:rFonts w:ascii="Times New Roman" w:eastAsia="Times New Roman" w:hAnsi="Times New Roman" w:cs="Times New Roman"/>
          <w:bCs/>
          <w:sz w:val="24"/>
          <w:szCs w:val="24"/>
          <w:lang w:eastAsia="ru-RU"/>
        </w:rPr>
        <w:t xml:space="preserve"> р.</w:t>
      </w:r>
    </w:p>
    <w:p w:rsidR="00BE094F" w:rsidRPr="00BE094F" w:rsidRDefault="00BE094F" w:rsidP="00BE094F">
      <w:pPr>
        <w:spacing w:after="0" w:line="240" w:lineRule="auto"/>
        <w:jc w:val="center"/>
        <w:rPr>
          <w:rFonts w:ascii="Times New Roman" w:eastAsia="Times New Roman" w:hAnsi="Times New Roman" w:cs="Times New Roman"/>
          <w:b/>
          <w:bCs/>
          <w:sz w:val="28"/>
          <w:szCs w:val="28"/>
          <w:vertAlign w:val="superscript"/>
          <w:lang w:eastAsia="ru-RU"/>
        </w:rPr>
      </w:pPr>
      <w:r w:rsidRPr="00BE094F">
        <w:rPr>
          <w:rFonts w:ascii="Times New Roman" w:eastAsia="Times New Roman" w:hAnsi="Times New Roman" w:cs="Times New Roman"/>
          <w:b/>
          <w:bCs/>
          <w:sz w:val="28"/>
          <w:szCs w:val="28"/>
          <w:lang w:eastAsia="ru-RU"/>
        </w:rPr>
        <w:t>Ставки орендної плати за землю</w:t>
      </w:r>
      <w:r w:rsidRPr="00BE094F">
        <w:rPr>
          <w:rFonts w:ascii="Times New Roman" w:eastAsia="Times New Roman" w:hAnsi="Times New Roman" w:cs="Times New Roman"/>
          <w:b/>
          <w:bCs/>
          <w:sz w:val="28"/>
          <w:szCs w:val="28"/>
          <w:vertAlign w:val="superscript"/>
          <w:lang w:eastAsia="ru-RU"/>
        </w:rPr>
        <w:t xml:space="preserve"> </w:t>
      </w:r>
    </w:p>
    <w:p w:rsidR="00BE094F" w:rsidRPr="00BE094F" w:rsidRDefault="00BE094F" w:rsidP="00BE09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w:t>
      </w:r>
      <w:r w:rsidR="00430106">
        <w:rPr>
          <w:rFonts w:ascii="Times New Roman" w:eastAsia="Times New Roman" w:hAnsi="Times New Roman" w:cs="Times New Roman"/>
          <w:b/>
          <w:bCs/>
          <w:sz w:val="28"/>
          <w:szCs w:val="28"/>
          <w:lang w:eastAsia="ru-RU"/>
        </w:rPr>
        <w:t>1</w:t>
      </w:r>
      <w:r w:rsidRPr="00BE094F">
        <w:rPr>
          <w:rFonts w:ascii="Times New Roman" w:eastAsia="Times New Roman" w:hAnsi="Times New Roman" w:cs="Times New Roman"/>
          <w:b/>
          <w:bCs/>
          <w:sz w:val="28"/>
          <w:szCs w:val="28"/>
          <w:lang w:eastAsia="ru-RU"/>
        </w:rPr>
        <w:t xml:space="preserve">  рік, </w:t>
      </w:r>
    </w:p>
    <w:p w:rsidR="00BE094F" w:rsidRPr="00BE094F" w:rsidRDefault="00BE094F" w:rsidP="00BE09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введені в дію з 01.01.202</w:t>
      </w:r>
      <w:r w:rsidR="00430106">
        <w:rPr>
          <w:rFonts w:ascii="Times New Roman" w:eastAsia="Times New Roman" w:hAnsi="Times New Roman" w:cs="Times New Roman"/>
          <w:b/>
          <w:bCs/>
          <w:sz w:val="28"/>
          <w:szCs w:val="28"/>
          <w:lang w:eastAsia="ru-RU"/>
        </w:rPr>
        <w:t xml:space="preserve">1 </w:t>
      </w:r>
      <w:bookmarkStart w:id="0" w:name="_GoBack"/>
      <w:bookmarkEnd w:id="0"/>
      <w:r w:rsidRPr="00BE094F">
        <w:rPr>
          <w:rFonts w:ascii="Times New Roman" w:eastAsia="Times New Roman" w:hAnsi="Times New Roman" w:cs="Times New Roman"/>
          <w:b/>
          <w:bCs/>
          <w:sz w:val="28"/>
          <w:szCs w:val="28"/>
          <w:lang w:eastAsia="ru-RU"/>
        </w:rPr>
        <w:t>року</w:t>
      </w:r>
    </w:p>
    <w:p w:rsidR="00BE094F" w:rsidRPr="00BE094F" w:rsidRDefault="00BE094F" w:rsidP="00BE094F">
      <w:pPr>
        <w:spacing w:after="0" w:line="240" w:lineRule="auto"/>
        <w:jc w:val="both"/>
        <w:rPr>
          <w:rFonts w:ascii="Times New Roman" w:eastAsia="Calibri" w:hAnsi="Times New Roman" w:cs="Times New Roman"/>
          <w:b/>
          <w:sz w:val="24"/>
          <w:szCs w:val="24"/>
          <w:lang w:eastAsia="ru-RU"/>
        </w:rPr>
      </w:pP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r w:rsidRPr="00BE094F">
        <w:rPr>
          <w:rFonts w:ascii="Times New Roman" w:eastAsia="Calibri" w:hAnsi="Times New Roman" w:cs="Times New Roman"/>
          <w:b/>
          <w:sz w:val="28"/>
          <w:szCs w:val="28"/>
          <w:lang w:eastAsia="ru-RU"/>
        </w:rPr>
        <w:t>Ставки орендної плати за земельні ділянки, нормативну грошову оцінку яких проведено, встановлюється у розмірі :</w:t>
      </w:r>
    </w:p>
    <w:p w:rsidR="00BE094F" w:rsidRPr="00BE094F" w:rsidRDefault="00BE094F" w:rsidP="00BE094F">
      <w:pPr>
        <w:spacing w:after="0" w:line="240" w:lineRule="auto"/>
        <w:rPr>
          <w:rFonts w:ascii="Times New Roman" w:eastAsia="Times New Roman" w:hAnsi="Times New Roman" w:cs="Times New Roman"/>
          <w:b/>
          <w:color w:val="000000"/>
          <w:sz w:val="28"/>
          <w:szCs w:val="28"/>
          <w:lang w:eastAsia="ru-RU"/>
        </w:rPr>
      </w:pPr>
    </w:p>
    <w:tbl>
      <w:tblPr>
        <w:tblW w:w="1012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6438"/>
      </w:tblGrid>
      <w:tr w:rsidR="00BE094F" w:rsidRPr="00BE094F" w:rsidTr="00BE094F">
        <w:trPr>
          <w:cantSplit/>
          <w:trHeight w:val="1273"/>
        </w:trPr>
        <w:tc>
          <w:tcPr>
            <w:tcW w:w="3683"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Категорія земель</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Ставки орендної плати у відсотках від грошової оцінки 1 га земель з урахуванням коефіцієнта індексації, визначеного за станом на 1 січня базового податкового(звітного) року</w:t>
            </w:r>
          </w:p>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p>
        </w:tc>
      </w:tr>
      <w:tr w:rsidR="00BE094F" w:rsidRPr="00BE094F" w:rsidTr="00BE094F">
        <w:trPr>
          <w:cantSplit/>
          <w:trHeight w:val="827"/>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Рілля</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7,0</w:t>
            </w:r>
            <w:r w:rsidRPr="00BE094F">
              <w:rPr>
                <w:rFonts w:ascii="Times New Roman" w:eastAsia="Calibri" w:hAnsi="Times New Roman" w:cs="Times New Roman"/>
                <w:sz w:val="28"/>
                <w:szCs w:val="28"/>
              </w:rPr>
              <w:t xml:space="preserve"> </w:t>
            </w:r>
          </w:p>
        </w:tc>
      </w:tr>
      <w:tr w:rsidR="00BE094F" w:rsidRPr="00BE094F" w:rsidTr="00BE094F">
        <w:trPr>
          <w:cantSplit/>
          <w:trHeight w:val="827"/>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Сінокоси</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7,0</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Пасовища, багаторічні насадження, меліоративні землі</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 xml:space="preserve">3,0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Землі зайняті виробничими, господарськими та іншими  будівлями і спорудами, які використовуються для потреб сільськогосподарського виробництва</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3,0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Times New Roman" w:hAnsi="Times New Roman" w:cs="Times New Roman"/>
                <w:sz w:val="28"/>
                <w:szCs w:val="28"/>
                <w:lang w:eastAsia="ru-RU"/>
              </w:rPr>
              <w:t>Землі, зайняті об’єктами комерційного призначення</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10,0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Землі, зайняті об’єктами, які не використовуються суб’єктами господарювання для отримання прибутку</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3,0 </w:t>
            </w:r>
          </w:p>
        </w:tc>
      </w:tr>
      <w:tr w:rsidR="00545814" w:rsidRPr="00BE094F" w:rsidTr="00BE094F">
        <w:trPr>
          <w:cantSplit/>
          <w:trHeight w:val="559"/>
        </w:trPr>
        <w:tc>
          <w:tcPr>
            <w:tcW w:w="3683" w:type="dxa"/>
            <w:vAlign w:val="center"/>
          </w:tcPr>
          <w:p w:rsidR="00545814" w:rsidRPr="00737EBC" w:rsidRDefault="00545814" w:rsidP="00545814">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Землі рекреаційного призначення (які використовуються для оздоровлення та відпочинку дітей, інвалідів та інших пільгових категорій населення)</w:t>
            </w:r>
          </w:p>
        </w:tc>
        <w:tc>
          <w:tcPr>
            <w:tcW w:w="6438" w:type="dxa"/>
            <w:vAlign w:val="center"/>
          </w:tcPr>
          <w:p w:rsidR="00545814" w:rsidRPr="00737EBC" w:rsidRDefault="00545814" w:rsidP="00545814">
            <w:pPr>
              <w:spacing w:after="0" w:line="240" w:lineRule="auto"/>
              <w:jc w:val="center"/>
              <w:rPr>
                <w:rFonts w:ascii="Times New Roman" w:hAnsi="Times New Roman"/>
                <w:bCs/>
                <w:sz w:val="28"/>
                <w:szCs w:val="28"/>
              </w:rPr>
            </w:pPr>
            <w:r>
              <w:rPr>
                <w:rFonts w:ascii="Times New Roman" w:hAnsi="Times New Roman"/>
                <w:bCs/>
                <w:sz w:val="28"/>
                <w:szCs w:val="28"/>
              </w:rPr>
              <w:t>6,0</w:t>
            </w:r>
          </w:p>
        </w:tc>
      </w:tr>
      <w:tr w:rsidR="00545814" w:rsidRPr="00BE094F" w:rsidTr="00BE094F">
        <w:trPr>
          <w:cantSplit/>
          <w:trHeight w:val="559"/>
        </w:trPr>
        <w:tc>
          <w:tcPr>
            <w:tcW w:w="3683" w:type="dxa"/>
            <w:vAlign w:val="center"/>
          </w:tcPr>
          <w:p w:rsidR="00545814" w:rsidRPr="00737EBC" w:rsidRDefault="00545814" w:rsidP="00545814">
            <w:pPr>
              <w:spacing w:after="0" w:line="240" w:lineRule="auto"/>
              <w:rPr>
                <w:rFonts w:ascii="Times New Roman" w:hAnsi="Times New Roman"/>
                <w:sz w:val="28"/>
                <w:szCs w:val="28"/>
                <w:lang w:eastAsia="ru-RU"/>
              </w:rPr>
            </w:pPr>
            <w:r w:rsidRPr="00E42BC9">
              <w:rPr>
                <w:rFonts w:ascii="Times New Roman" w:hAnsi="Times New Roman"/>
                <w:sz w:val="28"/>
                <w:szCs w:val="28"/>
                <w:lang w:eastAsia="ru-RU"/>
              </w:rPr>
              <w:t>Землі рекреаційного призначення (</w:t>
            </w:r>
            <w:r>
              <w:rPr>
                <w:rFonts w:ascii="Times New Roman" w:hAnsi="Times New Roman"/>
                <w:sz w:val="28"/>
                <w:szCs w:val="28"/>
                <w:lang w:eastAsia="ru-RU"/>
              </w:rPr>
              <w:t>які використовуються з метою отримання прибутку</w:t>
            </w:r>
            <w:r w:rsidRPr="00E42BC9">
              <w:rPr>
                <w:rFonts w:ascii="Times New Roman" w:hAnsi="Times New Roman"/>
                <w:sz w:val="28"/>
                <w:szCs w:val="28"/>
                <w:lang w:eastAsia="ru-RU"/>
              </w:rPr>
              <w:t>)</w:t>
            </w:r>
          </w:p>
        </w:tc>
        <w:tc>
          <w:tcPr>
            <w:tcW w:w="6438" w:type="dxa"/>
            <w:vAlign w:val="center"/>
          </w:tcPr>
          <w:p w:rsidR="00545814" w:rsidRPr="00737EBC" w:rsidRDefault="00545814" w:rsidP="00545814">
            <w:pPr>
              <w:spacing w:after="0" w:line="240" w:lineRule="auto"/>
              <w:jc w:val="center"/>
              <w:rPr>
                <w:rFonts w:ascii="Times New Roman" w:hAnsi="Times New Roman"/>
                <w:bCs/>
                <w:sz w:val="28"/>
                <w:szCs w:val="28"/>
              </w:rPr>
            </w:pPr>
            <w:r>
              <w:rPr>
                <w:rFonts w:ascii="Times New Roman" w:hAnsi="Times New Roman"/>
                <w:bCs/>
                <w:sz w:val="28"/>
                <w:szCs w:val="28"/>
              </w:rPr>
              <w:t>10,0</w:t>
            </w:r>
          </w:p>
        </w:tc>
      </w:tr>
      <w:tr w:rsidR="00BE094F" w:rsidRPr="00BE094F" w:rsidTr="00BE094F">
        <w:trPr>
          <w:cantSplit/>
          <w:trHeight w:val="559"/>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 xml:space="preserve">Інші землі </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 xml:space="preserve">12,0 </w:t>
            </w:r>
          </w:p>
        </w:tc>
      </w:tr>
    </w:tbl>
    <w:p w:rsidR="00BE094F" w:rsidRPr="00BE094F" w:rsidRDefault="00BE094F" w:rsidP="00BE094F">
      <w:pPr>
        <w:spacing w:after="0" w:line="240" w:lineRule="auto"/>
        <w:jc w:val="both"/>
        <w:rPr>
          <w:rFonts w:ascii="Times New Roman" w:eastAsia="Calibri" w:hAnsi="Times New Roman" w:cs="Times New Roman"/>
          <w:sz w:val="28"/>
          <w:szCs w:val="28"/>
          <w:lang w:val="ru-RU" w:eastAsia="uk-UA"/>
        </w:rPr>
      </w:pPr>
    </w:p>
    <w:p w:rsidR="00BE094F" w:rsidRPr="00BE094F" w:rsidRDefault="00BE094F" w:rsidP="00BE094F">
      <w:pPr>
        <w:spacing w:after="0" w:line="240" w:lineRule="auto"/>
        <w:jc w:val="both"/>
        <w:rPr>
          <w:rFonts w:ascii="Times New Roman" w:eastAsia="Calibri" w:hAnsi="Times New Roman" w:cs="Times New Roman"/>
          <w:sz w:val="28"/>
          <w:szCs w:val="28"/>
          <w:lang w:val="ru-RU" w:eastAsia="uk-UA"/>
        </w:rPr>
      </w:pP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r w:rsidRPr="00BE094F">
        <w:rPr>
          <w:rFonts w:ascii="Times New Roman" w:eastAsia="Calibri" w:hAnsi="Times New Roman" w:cs="Times New Roman"/>
          <w:b/>
          <w:sz w:val="28"/>
          <w:szCs w:val="28"/>
          <w:lang w:eastAsia="uk-UA"/>
        </w:rPr>
        <w:t>Ставки орендної плати за земельні ділянки, нормативну грошову оцінку яких не проведено, встановлюється у розмірі :</w:t>
      </w: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p>
    <w:tbl>
      <w:tblPr>
        <w:tblW w:w="1012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3"/>
        <w:gridCol w:w="6438"/>
      </w:tblGrid>
      <w:tr w:rsidR="00BE094F" w:rsidRPr="00BE094F" w:rsidTr="00BE094F">
        <w:trPr>
          <w:cantSplit/>
          <w:trHeight w:val="1273"/>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Категорія земель</w:t>
            </w:r>
          </w:p>
        </w:tc>
        <w:tc>
          <w:tcPr>
            <w:tcW w:w="6438" w:type="dxa"/>
            <w:vAlign w:val="center"/>
          </w:tcPr>
          <w:p w:rsidR="00BE094F" w:rsidRPr="00BE094F" w:rsidRDefault="00BE094F" w:rsidP="00BE094F">
            <w:pPr>
              <w:spacing w:after="0" w:line="240" w:lineRule="auto"/>
              <w:ind w:firstLine="709"/>
              <w:jc w:val="center"/>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Ставки орендної плати у відсотках за межами населених  пунктів</w:t>
            </w:r>
          </w:p>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p>
        </w:tc>
      </w:tr>
      <w:tr w:rsidR="00BE094F" w:rsidRPr="00BE094F" w:rsidTr="00BE094F">
        <w:trPr>
          <w:cantSplit/>
          <w:trHeight w:val="1118"/>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Рілля</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7,0</w:t>
            </w:r>
            <w:r w:rsidRPr="00BE094F">
              <w:rPr>
                <w:rFonts w:ascii="Times New Roman" w:eastAsia="Calibri" w:hAnsi="Times New Roman" w:cs="Times New Roman"/>
                <w:sz w:val="28"/>
                <w:szCs w:val="28"/>
                <w:lang w:eastAsia="uk-UA"/>
              </w:rPr>
              <w:t xml:space="preserve">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1118"/>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Сінокоси</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b/>
                <w:bCs/>
                <w:sz w:val="28"/>
                <w:szCs w:val="28"/>
                <w:lang w:eastAsia="uk-UA"/>
              </w:rPr>
            </w:pPr>
            <w:r w:rsidRPr="00BE094F">
              <w:rPr>
                <w:rFonts w:ascii="Times New Roman" w:eastAsia="Calibri" w:hAnsi="Times New Roman" w:cs="Times New Roman"/>
                <w:b/>
                <w:bCs/>
                <w:sz w:val="28"/>
                <w:szCs w:val="28"/>
                <w:lang w:eastAsia="uk-UA"/>
              </w:rPr>
              <w:t>7,0</w:t>
            </w:r>
            <w:r w:rsidRPr="00BE094F">
              <w:rPr>
                <w:rFonts w:ascii="Times New Roman" w:eastAsia="Calibri" w:hAnsi="Times New Roman" w:cs="Times New Roman"/>
                <w:sz w:val="28"/>
                <w:szCs w:val="28"/>
                <w:lang w:eastAsia="uk-UA"/>
              </w:rPr>
              <w:t xml:space="preserve">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Пасовища, багаторічні насадження, меліоративні землі</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 xml:space="preserve">3,0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559"/>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 xml:space="preserve">Інші землі </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 xml:space="preserve">12,0  </w:t>
            </w:r>
            <w:r w:rsidRPr="00BE094F">
              <w:rPr>
                <w:rFonts w:ascii="Times New Roman" w:eastAsia="Calibri" w:hAnsi="Times New Roman" w:cs="Times New Roman"/>
                <w:sz w:val="28"/>
                <w:szCs w:val="28"/>
                <w:lang w:eastAsia="uk-UA"/>
              </w:rPr>
              <w:t>від нормативної грошової оцінки одиниці площі ріллі по Дніпропетровській області</w:t>
            </w:r>
          </w:p>
        </w:tc>
      </w:tr>
    </w:tbl>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p>
    <w:p w:rsidR="005718D0" w:rsidRPr="00545814" w:rsidRDefault="00BE094F" w:rsidP="00545814">
      <w:pPr>
        <w:spacing w:after="0" w:line="240" w:lineRule="auto"/>
        <w:jc w:val="both"/>
        <w:rPr>
          <w:rFonts w:ascii="Times New Roman" w:eastAsia="Times New Roman" w:hAnsi="Times New Roman" w:cs="Times New Roman"/>
          <w:sz w:val="28"/>
          <w:szCs w:val="28"/>
          <w:lang w:eastAsia="ru-RU"/>
        </w:rPr>
      </w:pPr>
      <w:r w:rsidRPr="00BE094F">
        <w:rPr>
          <w:rFonts w:ascii="Times New Roman" w:eastAsia="Times New Roman" w:hAnsi="Times New Roman" w:cs="Times New Roman"/>
          <w:bCs/>
          <w:sz w:val="28"/>
          <w:szCs w:val="28"/>
          <w:lang w:eastAsia="ru-RU"/>
        </w:rPr>
        <w:t xml:space="preserve">Секретар ради                                        </w:t>
      </w:r>
      <w:r w:rsidR="00862F61">
        <w:rPr>
          <w:rFonts w:ascii="Times New Roman" w:eastAsia="Times New Roman" w:hAnsi="Times New Roman" w:cs="Times New Roman"/>
          <w:bCs/>
          <w:sz w:val="28"/>
          <w:szCs w:val="28"/>
          <w:lang w:eastAsia="ru-RU"/>
        </w:rPr>
        <w:t xml:space="preserve">                        В.І. </w:t>
      </w:r>
      <w:r w:rsidRPr="00BE094F">
        <w:rPr>
          <w:rFonts w:ascii="Times New Roman" w:eastAsia="Times New Roman" w:hAnsi="Times New Roman" w:cs="Times New Roman"/>
          <w:bCs/>
          <w:sz w:val="28"/>
          <w:szCs w:val="28"/>
          <w:lang w:eastAsia="ru-RU"/>
        </w:rPr>
        <w:t xml:space="preserve">Невтриніс </w:t>
      </w:r>
    </w:p>
    <w:sectPr w:rsidR="005718D0" w:rsidRPr="005458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04" w:rsidRDefault="006A2104" w:rsidP="005718D0">
      <w:pPr>
        <w:spacing w:after="0" w:line="240" w:lineRule="auto"/>
      </w:pPr>
      <w:r>
        <w:separator/>
      </w:r>
    </w:p>
  </w:endnote>
  <w:endnote w:type="continuationSeparator" w:id="0">
    <w:p w:rsidR="006A2104" w:rsidRDefault="006A2104" w:rsidP="0057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04" w:rsidRDefault="006A2104" w:rsidP="005718D0">
      <w:pPr>
        <w:spacing w:after="0" w:line="240" w:lineRule="auto"/>
      </w:pPr>
      <w:r>
        <w:separator/>
      </w:r>
    </w:p>
  </w:footnote>
  <w:footnote w:type="continuationSeparator" w:id="0">
    <w:p w:rsidR="006A2104" w:rsidRDefault="006A2104" w:rsidP="00571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CB7C35"/>
    <w:multiLevelType w:val="hybridMultilevel"/>
    <w:tmpl w:val="B5EA8724"/>
    <w:lvl w:ilvl="0" w:tplc="E72E898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C6AB9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17CC1A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CE4C12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809AF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92EB5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FA3E5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3A532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20222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0"/>
    <w:rsid w:val="000036A4"/>
    <w:rsid w:val="00161B88"/>
    <w:rsid w:val="0026125B"/>
    <w:rsid w:val="003764EF"/>
    <w:rsid w:val="00430106"/>
    <w:rsid w:val="004522F7"/>
    <w:rsid w:val="00480CC3"/>
    <w:rsid w:val="004F6B40"/>
    <w:rsid w:val="00545814"/>
    <w:rsid w:val="005718D0"/>
    <w:rsid w:val="00673947"/>
    <w:rsid w:val="006A2104"/>
    <w:rsid w:val="0077110A"/>
    <w:rsid w:val="00804E27"/>
    <w:rsid w:val="00862F61"/>
    <w:rsid w:val="008E2051"/>
    <w:rsid w:val="00A429C8"/>
    <w:rsid w:val="00AC0A6E"/>
    <w:rsid w:val="00B3074B"/>
    <w:rsid w:val="00B32418"/>
    <w:rsid w:val="00B6279C"/>
    <w:rsid w:val="00BE094F"/>
    <w:rsid w:val="00C8028D"/>
    <w:rsid w:val="00D10B61"/>
    <w:rsid w:val="00D74F37"/>
    <w:rsid w:val="00EF64D1"/>
    <w:rsid w:val="00F0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82F68-4054-416A-B02E-A18305C8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8D0"/>
    <w:rPr>
      <w:lang w:val="uk-UA"/>
    </w:rPr>
  </w:style>
  <w:style w:type="paragraph" w:styleId="a5">
    <w:name w:val="footer"/>
    <w:basedOn w:val="a"/>
    <w:link w:val="a6"/>
    <w:uiPriority w:val="99"/>
    <w:unhideWhenUsed/>
    <w:rsid w:val="00571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8D0"/>
    <w:rPr>
      <w:lang w:val="uk-UA"/>
    </w:rPr>
  </w:style>
  <w:style w:type="numbering" w:customStyle="1" w:styleId="1">
    <w:name w:val="Нет списка1"/>
    <w:next w:val="a2"/>
    <w:semiHidden/>
    <w:rsid w:val="005718D0"/>
  </w:style>
  <w:style w:type="paragraph" w:styleId="a7">
    <w:name w:val="Balloon Text"/>
    <w:basedOn w:val="a"/>
    <w:link w:val="a8"/>
    <w:rsid w:val="005718D0"/>
    <w:pPr>
      <w:spacing w:after="0" w:line="240" w:lineRule="auto"/>
      <w:ind w:left="-15" w:right="-5" w:firstLine="350"/>
      <w:jc w:val="both"/>
    </w:pPr>
    <w:rPr>
      <w:rFonts w:ascii="Segoe UI" w:eastAsia="Times New Roman" w:hAnsi="Segoe UI" w:cs="Segoe UI"/>
      <w:color w:val="000000"/>
      <w:sz w:val="18"/>
      <w:szCs w:val="18"/>
      <w:lang w:eastAsia="uk-UA"/>
    </w:rPr>
  </w:style>
  <w:style w:type="character" w:customStyle="1" w:styleId="a8">
    <w:name w:val="Текст выноски Знак"/>
    <w:basedOn w:val="a0"/>
    <w:link w:val="a7"/>
    <w:rsid w:val="005718D0"/>
    <w:rPr>
      <w:rFonts w:ascii="Segoe UI" w:eastAsia="Times New Roman" w:hAnsi="Segoe UI" w:cs="Segoe UI"/>
      <w:color w:val="000000"/>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C014-E306-4378-99A2-7B680E37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2019-02-21T15:13:00Z</cp:lastPrinted>
  <dcterms:created xsi:type="dcterms:W3CDTF">2019-02-21T14:15:00Z</dcterms:created>
  <dcterms:modified xsi:type="dcterms:W3CDTF">2020-05-28T12:19:00Z</dcterms:modified>
</cp:coreProperties>
</file>