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0" w:rsidRPr="00337168" w:rsidRDefault="00B60A30" w:rsidP="00B60A30">
      <w:pPr>
        <w:suppressAutoHyphens w:val="0"/>
        <w:ind w:left="5529" w:right="-1"/>
        <w:jc w:val="both"/>
        <w:rPr>
          <w:lang w:val="ru-RU" w:eastAsia="ru-RU"/>
        </w:rPr>
      </w:pPr>
      <w:r w:rsidRPr="003411E4">
        <w:rPr>
          <w:lang w:eastAsia="ru-RU"/>
        </w:rPr>
        <w:t>Додаток</w:t>
      </w:r>
      <w:r>
        <w:rPr>
          <w:lang w:val="ru-RU" w:eastAsia="ru-RU"/>
        </w:rPr>
        <w:t xml:space="preserve"> 1</w:t>
      </w:r>
    </w:p>
    <w:p w:rsidR="00B60A30" w:rsidRPr="003411E4" w:rsidRDefault="00B60A30" w:rsidP="00B60A30">
      <w:pPr>
        <w:suppressAutoHyphens w:val="0"/>
        <w:ind w:left="5529" w:right="-1"/>
        <w:jc w:val="both"/>
        <w:rPr>
          <w:lang w:val="ru-RU" w:eastAsia="ru-RU"/>
        </w:rPr>
      </w:pPr>
      <w:r w:rsidRPr="003411E4">
        <w:rPr>
          <w:lang w:eastAsia="ru-RU"/>
        </w:rPr>
        <w:t xml:space="preserve">до рішення </w:t>
      </w:r>
      <w:r w:rsidR="00B57B2A">
        <w:rPr>
          <w:lang w:eastAsia="ru-RU"/>
        </w:rPr>
        <w:t>Могилівської сільської</w:t>
      </w:r>
      <w:r w:rsidRPr="003411E4">
        <w:rPr>
          <w:lang w:eastAsia="ru-RU"/>
        </w:rPr>
        <w:t xml:space="preserve"> ради </w:t>
      </w:r>
    </w:p>
    <w:p w:rsidR="00B60A30" w:rsidRPr="003411E4" w:rsidRDefault="00B60A30" w:rsidP="00B60A30">
      <w:pPr>
        <w:suppressAutoHyphens w:val="0"/>
        <w:ind w:left="5529"/>
        <w:rPr>
          <w:lang w:val="ru-RU" w:eastAsia="ru-RU"/>
        </w:rPr>
      </w:pPr>
      <w:r>
        <w:rPr>
          <w:lang w:eastAsia="ru-RU"/>
        </w:rPr>
        <w:t xml:space="preserve">від  </w:t>
      </w:r>
      <w:r w:rsidR="00B57B2A">
        <w:rPr>
          <w:lang w:eastAsia="ru-RU"/>
        </w:rPr>
        <w:t>________________</w:t>
      </w:r>
      <w:r>
        <w:rPr>
          <w:lang w:eastAsia="ru-RU"/>
        </w:rPr>
        <w:t xml:space="preserve"> 202</w:t>
      </w:r>
      <w:r w:rsidR="00B57B2A">
        <w:rPr>
          <w:lang w:eastAsia="ru-RU"/>
        </w:rPr>
        <w:t>1</w:t>
      </w:r>
      <w:r>
        <w:rPr>
          <w:lang w:eastAsia="ru-RU"/>
        </w:rPr>
        <w:t xml:space="preserve"> р.</w:t>
      </w:r>
      <w:r>
        <w:rPr>
          <w:lang w:eastAsia="ru-RU"/>
        </w:rPr>
        <w:br/>
        <w:t xml:space="preserve">№ </w:t>
      </w:r>
      <w:r w:rsidR="00B57B2A">
        <w:rPr>
          <w:lang w:eastAsia="ru-RU"/>
        </w:rPr>
        <w:t>_________</w:t>
      </w:r>
      <w:r w:rsidRPr="003411E4">
        <w:rPr>
          <w:lang w:eastAsia="ru-RU"/>
        </w:rPr>
        <w:t xml:space="preserve"> /VІІІ</w:t>
      </w: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center"/>
        <w:rPr>
          <w:b/>
          <w:sz w:val="28"/>
          <w:szCs w:val="28"/>
          <w:lang w:val="ru-RU" w:eastAsia="ru-RU"/>
        </w:rPr>
      </w:pPr>
      <w:r w:rsidRPr="00B22C1C">
        <w:rPr>
          <w:b/>
          <w:sz w:val="28"/>
          <w:szCs w:val="28"/>
          <w:lang w:eastAsia="ru-RU"/>
        </w:rPr>
        <w:t>ПРОГРАМА</w:t>
      </w:r>
    </w:p>
    <w:p w:rsidR="00B60A30" w:rsidRDefault="00B60A30" w:rsidP="00B60A30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B22C1C">
        <w:rPr>
          <w:b/>
          <w:sz w:val="28"/>
          <w:szCs w:val="28"/>
          <w:lang w:eastAsia="ru-RU"/>
        </w:rPr>
        <w:t xml:space="preserve">розвитку </w:t>
      </w:r>
      <w:r>
        <w:rPr>
          <w:b/>
          <w:sz w:val="28"/>
          <w:szCs w:val="28"/>
          <w:lang w:eastAsia="ru-RU"/>
        </w:rPr>
        <w:t>та підтримки галузі охорони здоров’я</w:t>
      </w:r>
    </w:p>
    <w:p w:rsidR="00B60A30" w:rsidRPr="00B22C1C" w:rsidRDefault="00B57B2A" w:rsidP="00B60A30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Могилівської територіальної громади</w:t>
      </w:r>
    </w:p>
    <w:p w:rsidR="00B60A30" w:rsidRPr="00B22C1C" w:rsidRDefault="00B60A30" w:rsidP="00B60A30">
      <w:pPr>
        <w:suppressAutoHyphens w:val="0"/>
        <w:ind w:right="-1"/>
        <w:jc w:val="center"/>
        <w:rPr>
          <w:b/>
          <w:sz w:val="28"/>
          <w:szCs w:val="28"/>
          <w:lang w:val="ru-RU" w:eastAsia="ru-RU"/>
        </w:rPr>
      </w:pPr>
      <w:r w:rsidRPr="00B22C1C">
        <w:rPr>
          <w:b/>
          <w:sz w:val="28"/>
          <w:szCs w:val="28"/>
          <w:lang w:eastAsia="ru-RU"/>
        </w:rPr>
        <w:t>на 2021 – 202</w:t>
      </w:r>
      <w:r w:rsidR="00B57B2A">
        <w:rPr>
          <w:b/>
          <w:sz w:val="28"/>
          <w:szCs w:val="28"/>
          <w:lang w:eastAsia="ru-RU"/>
        </w:rPr>
        <w:t>5</w:t>
      </w:r>
      <w:r w:rsidRPr="00B22C1C">
        <w:rPr>
          <w:b/>
          <w:sz w:val="28"/>
          <w:szCs w:val="28"/>
          <w:lang w:eastAsia="ru-RU"/>
        </w:rPr>
        <w:t xml:space="preserve"> роки</w:t>
      </w:r>
    </w:p>
    <w:p w:rsidR="00B60A30" w:rsidRPr="00B22C1C" w:rsidRDefault="00B60A30" w:rsidP="00B60A30">
      <w:pPr>
        <w:suppressAutoHyphens w:val="0"/>
        <w:ind w:right="-1" w:firstLine="709"/>
        <w:jc w:val="center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center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 w:firstLine="709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Default="00B60A30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57B2A" w:rsidRPr="00B22C1C" w:rsidRDefault="00B57B2A" w:rsidP="00B60A30">
      <w:pPr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B60A30" w:rsidRPr="00B22C1C" w:rsidRDefault="00B57B2A" w:rsidP="00B60A30">
      <w:pPr>
        <w:suppressAutoHyphens w:val="0"/>
        <w:ind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Могилів</w:t>
      </w:r>
    </w:p>
    <w:p w:rsidR="00B60A30" w:rsidRPr="00ED7218" w:rsidRDefault="00B60A30" w:rsidP="00B60A30">
      <w:pPr>
        <w:suppressAutoHyphens w:val="0"/>
        <w:ind w:right="-1"/>
        <w:jc w:val="center"/>
        <w:rPr>
          <w:sz w:val="28"/>
          <w:szCs w:val="28"/>
          <w:lang w:eastAsia="ru-RU"/>
        </w:rPr>
      </w:pPr>
      <w:r w:rsidRPr="00B22C1C">
        <w:rPr>
          <w:sz w:val="28"/>
          <w:szCs w:val="28"/>
          <w:lang w:eastAsia="ru-RU"/>
        </w:rPr>
        <w:t>202</w:t>
      </w:r>
      <w:r w:rsidR="00B57B2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рік</w:t>
      </w:r>
    </w:p>
    <w:p w:rsidR="00B60A30" w:rsidRDefault="00B60A30" w:rsidP="00B60A30">
      <w:pPr>
        <w:rPr>
          <w:b/>
          <w:sz w:val="32"/>
          <w:szCs w:val="32"/>
        </w:rPr>
      </w:pPr>
    </w:p>
    <w:p w:rsidR="00B60A30" w:rsidRDefault="00B60A30" w:rsidP="00B60A3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lastRenderedPageBreak/>
        <w:t>Загальна частина</w:t>
      </w:r>
    </w:p>
    <w:p w:rsidR="00471434" w:rsidRPr="003411E4" w:rsidRDefault="00471434" w:rsidP="00471434">
      <w:pPr>
        <w:ind w:left="1069"/>
        <w:rPr>
          <w:b/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Стан здоров’я населення - це найважливіший чинник </w:t>
      </w:r>
      <w:r w:rsidR="00471434">
        <w:rPr>
          <w:sz w:val="28"/>
          <w:szCs w:val="28"/>
        </w:rPr>
        <w:t xml:space="preserve">                 </w:t>
      </w:r>
      <w:r w:rsidRPr="003411E4">
        <w:rPr>
          <w:sz w:val="28"/>
          <w:szCs w:val="28"/>
        </w:rPr>
        <w:t xml:space="preserve">соціально-економічного розвитку суспільства. Здоров’я людини </w:t>
      </w:r>
      <w:r w:rsidR="00471434">
        <w:rPr>
          <w:sz w:val="28"/>
          <w:szCs w:val="28"/>
        </w:rPr>
        <w:t xml:space="preserve">                            </w:t>
      </w:r>
      <w:r w:rsidRPr="003411E4">
        <w:rPr>
          <w:sz w:val="28"/>
          <w:szCs w:val="28"/>
        </w:rPr>
        <w:t xml:space="preserve">є непересічною цінністю, має важливе значення у житті кожного, </w:t>
      </w:r>
      <w:r w:rsidR="00471434">
        <w:rPr>
          <w:sz w:val="28"/>
          <w:szCs w:val="28"/>
        </w:rPr>
        <w:t xml:space="preserve">             </w:t>
      </w:r>
      <w:r w:rsidRPr="003411E4">
        <w:rPr>
          <w:sz w:val="28"/>
          <w:szCs w:val="28"/>
        </w:rPr>
        <w:t xml:space="preserve">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 і кожної територіальної одиниці окремо. Визначаючи здоров’я одним з невід’ємних прав людини, усі країни світового співтовариства докладають зусиль </w:t>
      </w:r>
      <w:r w:rsidR="00471434">
        <w:rPr>
          <w:sz w:val="28"/>
          <w:szCs w:val="28"/>
        </w:rPr>
        <w:t xml:space="preserve">                 </w:t>
      </w:r>
      <w:r w:rsidRPr="003411E4">
        <w:rPr>
          <w:sz w:val="28"/>
          <w:szCs w:val="28"/>
        </w:rPr>
        <w:t xml:space="preserve">для його збереження та зміцнення.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Головною метою діяльності в галузі охорони здоров'я </w:t>
      </w:r>
      <w:r w:rsidR="00471434">
        <w:rPr>
          <w:sz w:val="28"/>
          <w:szCs w:val="28"/>
        </w:rPr>
        <w:t xml:space="preserve">                                   </w:t>
      </w:r>
      <w:r w:rsidRPr="003411E4">
        <w:rPr>
          <w:sz w:val="28"/>
          <w:szCs w:val="28"/>
        </w:rPr>
        <w:t xml:space="preserve">є наближення висококваліфікованих та якісних медичних послуг </w:t>
      </w:r>
      <w:r w:rsidR="00471434">
        <w:rPr>
          <w:sz w:val="28"/>
          <w:szCs w:val="28"/>
        </w:rPr>
        <w:t xml:space="preserve">                               </w:t>
      </w:r>
      <w:r w:rsidRPr="003411E4">
        <w:rPr>
          <w:sz w:val="28"/>
          <w:szCs w:val="28"/>
        </w:rPr>
        <w:t xml:space="preserve">до всіх верств </w:t>
      </w:r>
      <w:r w:rsidR="00471434">
        <w:rPr>
          <w:sz w:val="28"/>
          <w:szCs w:val="28"/>
        </w:rPr>
        <w:t xml:space="preserve"> </w:t>
      </w:r>
      <w:r w:rsidRPr="003411E4">
        <w:rPr>
          <w:sz w:val="28"/>
          <w:szCs w:val="28"/>
        </w:rPr>
        <w:t xml:space="preserve">населення, профілактика та забезпечення раннього </w:t>
      </w:r>
      <w:r w:rsidR="00471434">
        <w:rPr>
          <w:sz w:val="28"/>
          <w:szCs w:val="28"/>
        </w:rPr>
        <w:t xml:space="preserve">              </w:t>
      </w:r>
      <w:r w:rsidRPr="003411E4">
        <w:rPr>
          <w:sz w:val="28"/>
          <w:szCs w:val="28"/>
        </w:rPr>
        <w:t xml:space="preserve">виявлення захворювань, підвищення рівня ефективності використання ресурсів, формування мотивації до здорового способу життя населення </w:t>
      </w:r>
      <w:r w:rsidR="00471434">
        <w:rPr>
          <w:sz w:val="28"/>
          <w:szCs w:val="28"/>
        </w:rPr>
        <w:t xml:space="preserve">                 </w:t>
      </w:r>
      <w:r w:rsidRPr="003411E4">
        <w:rPr>
          <w:sz w:val="28"/>
          <w:szCs w:val="28"/>
        </w:rPr>
        <w:t>та покращення демографічної ситуації.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Первинна медична допомога та вторинний рівень надання </w:t>
      </w:r>
      <w:r w:rsidR="00471434">
        <w:rPr>
          <w:sz w:val="28"/>
          <w:szCs w:val="28"/>
        </w:rPr>
        <w:t xml:space="preserve">                 </w:t>
      </w:r>
      <w:r w:rsidRPr="003411E4">
        <w:rPr>
          <w:sz w:val="28"/>
          <w:szCs w:val="28"/>
        </w:rPr>
        <w:t>медичної допомоги, які забезпечують</w:t>
      </w:r>
      <w:r w:rsidR="00471434">
        <w:rPr>
          <w:sz w:val="28"/>
          <w:szCs w:val="28"/>
        </w:rPr>
        <w:t>ся</w:t>
      </w:r>
      <w:r w:rsidRPr="003411E4">
        <w:rPr>
          <w:sz w:val="28"/>
          <w:szCs w:val="28"/>
        </w:rPr>
        <w:t xml:space="preserve"> комунальн</w:t>
      </w:r>
      <w:r w:rsidR="00471434">
        <w:rPr>
          <w:sz w:val="28"/>
          <w:szCs w:val="28"/>
        </w:rPr>
        <w:t>ими</w:t>
      </w:r>
      <w:r w:rsidRPr="003411E4">
        <w:rPr>
          <w:sz w:val="28"/>
          <w:szCs w:val="28"/>
        </w:rPr>
        <w:t xml:space="preserve"> підприємства</w:t>
      </w:r>
      <w:r w:rsidR="00471434">
        <w:rPr>
          <w:sz w:val="28"/>
          <w:szCs w:val="28"/>
        </w:rPr>
        <w:t>ми:</w:t>
      </w:r>
      <w:r w:rsidRPr="003411E4">
        <w:rPr>
          <w:sz w:val="28"/>
          <w:szCs w:val="28"/>
        </w:rPr>
        <w:t xml:space="preserve"> </w:t>
      </w:r>
      <w:r w:rsidR="00471434">
        <w:rPr>
          <w:sz w:val="28"/>
          <w:szCs w:val="28"/>
        </w:rPr>
        <w:t xml:space="preserve">                         </w:t>
      </w:r>
      <w:r w:rsidRPr="003411E4">
        <w:rPr>
          <w:sz w:val="28"/>
          <w:szCs w:val="28"/>
        </w:rPr>
        <w:t xml:space="preserve">НКП «Царичанський </w:t>
      </w:r>
      <w:r w:rsidR="00471434">
        <w:rPr>
          <w:sz w:val="28"/>
          <w:szCs w:val="28"/>
        </w:rPr>
        <w:t>центр первинної медико-санітарної допомоги</w:t>
      </w:r>
      <w:r w:rsidRPr="003411E4">
        <w:rPr>
          <w:sz w:val="28"/>
          <w:szCs w:val="28"/>
        </w:rPr>
        <w:t>» Ц</w:t>
      </w:r>
      <w:r w:rsidR="00471434">
        <w:rPr>
          <w:sz w:val="28"/>
          <w:szCs w:val="28"/>
        </w:rPr>
        <w:t xml:space="preserve">аричанської селищної ради  </w:t>
      </w:r>
      <w:r w:rsidRPr="003411E4">
        <w:rPr>
          <w:sz w:val="28"/>
          <w:szCs w:val="28"/>
        </w:rPr>
        <w:t xml:space="preserve"> та КП «Царичанська </w:t>
      </w:r>
      <w:r w:rsidR="00471434">
        <w:rPr>
          <w:sz w:val="28"/>
          <w:szCs w:val="28"/>
        </w:rPr>
        <w:t>центральна лікарня</w:t>
      </w:r>
      <w:r w:rsidRPr="003411E4">
        <w:rPr>
          <w:sz w:val="28"/>
          <w:szCs w:val="28"/>
        </w:rPr>
        <w:t>»</w:t>
      </w:r>
      <w:r w:rsidR="00B57B2A">
        <w:rPr>
          <w:sz w:val="28"/>
          <w:szCs w:val="28"/>
        </w:rPr>
        <w:t xml:space="preserve"> </w:t>
      </w:r>
      <w:r w:rsidR="00471434" w:rsidRPr="003411E4">
        <w:rPr>
          <w:sz w:val="28"/>
          <w:szCs w:val="28"/>
        </w:rPr>
        <w:t>Ц</w:t>
      </w:r>
      <w:r w:rsidR="00471434">
        <w:rPr>
          <w:sz w:val="28"/>
          <w:szCs w:val="28"/>
        </w:rPr>
        <w:t xml:space="preserve">аричанської селищної ради </w:t>
      </w:r>
      <w:r w:rsidRPr="003411E4">
        <w:rPr>
          <w:sz w:val="28"/>
          <w:szCs w:val="28"/>
        </w:rPr>
        <w:t xml:space="preserve"> є важливою складовою частиною системи охорони здоров’я</w:t>
      </w:r>
      <w:r w:rsidR="00471434">
        <w:rPr>
          <w:sz w:val="28"/>
          <w:szCs w:val="28"/>
        </w:rPr>
        <w:t xml:space="preserve"> населення громади</w:t>
      </w:r>
      <w:r w:rsidRPr="003411E4">
        <w:rPr>
          <w:sz w:val="28"/>
          <w:szCs w:val="28"/>
        </w:rPr>
        <w:t>.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Програма розвитку, підтримки комунальних підприємств </w:t>
      </w:r>
      <w:r w:rsidR="00471434">
        <w:rPr>
          <w:sz w:val="28"/>
          <w:szCs w:val="28"/>
        </w:rPr>
        <w:t xml:space="preserve">                </w:t>
      </w:r>
      <w:r w:rsidRPr="003411E4">
        <w:rPr>
          <w:sz w:val="28"/>
          <w:szCs w:val="28"/>
        </w:rPr>
        <w:t xml:space="preserve">охорони здоров’я та надання медичних послуг понад обсяг, передбачений програмою державних гарантій медичного обслуговування населення,  </w:t>
      </w:r>
      <w:r w:rsidR="00471434">
        <w:rPr>
          <w:sz w:val="28"/>
          <w:szCs w:val="28"/>
        </w:rPr>
        <w:t xml:space="preserve">            </w:t>
      </w:r>
      <w:r w:rsidRPr="003411E4">
        <w:rPr>
          <w:sz w:val="28"/>
          <w:szCs w:val="28"/>
        </w:rPr>
        <w:t xml:space="preserve">(далі – Програма) розроблена на підставі Законів України «Про місцеве самоврядування в Україні», «Про державні фінансові гарантії </w:t>
      </w:r>
      <w:r w:rsidR="00471434">
        <w:rPr>
          <w:sz w:val="28"/>
          <w:szCs w:val="28"/>
        </w:rPr>
        <w:t xml:space="preserve">                  </w:t>
      </w:r>
      <w:r w:rsidRPr="003411E4">
        <w:rPr>
          <w:sz w:val="28"/>
          <w:szCs w:val="28"/>
        </w:rPr>
        <w:t>медичного обслуговування населення», Цивільного кодексу України, Господарського кодексу України, Бюджетного кодексу України, розпорядження Кабінету Міністрів України «Про схвалення Концепції реформи фінансування системи охорони здоров’я», Методичних рекомендацій з питань перетворення закладів охорони здоров’я з бюджетних установ у комунальні некомерційні підприємства та визначає перспективи розвитку галузі охорони здоров’я</w:t>
      </w:r>
      <w:r w:rsidR="00B57B2A">
        <w:rPr>
          <w:sz w:val="28"/>
          <w:szCs w:val="28"/>
        </w:rPr>
        <w:t>. послугами якої користуються мешканці Могилівської сільської територіальної громади</w:t>
      </w:r>
      <w:r w:rsidRPr="003411E4">
        <w:rPr>
          <w:sz w:val="28"/>
          <w:szCs w:val="28"/>
        </w:rPr>
        <w:t>.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Програма орієнтована на забезпечення надання якісної </w:t>
      </w:r>
      <w:r w:rsidR="00471434">
        <w:rPr>
          <w:sz w:val="28"/>
          <w:szCs w:val="28"/>
        </w:rPr>
        <w:t xml:space="preserve">                   </w:t>
      </w:r>
      <w:r w:rsidRPr="003411E4">
        <w:rPr>
          <w:sz w:val="28"/>
          <w:szCs w:val="28"/>
        </w:rPr>
        <w:t>медичної допомоги на первинному та вторинному рівнях всім верствам населення за рахунок розвитку існуючих медичних послуг.</w:t>
      </w:r>
    </w:p>
    <w:p w:rsidR="00357635" w:rsidRPr="00357635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</w:t>
      </w:r>
      <w:r w:rsidR="00357635" w:rsidRPr="00357635">
        <w:rPr>
          <w:sz w:val="28"/>
          <w:szCs w:val="28"/>
        </w:rPr>
        <w:t xml:space="preserve">На території Могилівської громади функціонують наступні </w:t>
      </w:r>
      <w:r w:rsidR="00471434">
        <w:rPr>
          <w:sz w:val="28"/>
          <w:szCs w:val="28"/>
        </w:rPr>
        <w:t xml:space="preserve">            </w:t>
      </w:r>
      <w:r w:rsidR="00357635" w:rsidRPr="00357635">
        <w:rPr>
          <w:sz w:val="28"/>
          <w:szCs w:val="28"/>
        </w:rPr>
        <w:t>медичні заклади:</w:t>
      </w:r>
    </w:p>
    <w:p w:rsidR="00C07BF0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1C">
        <w:rPr>
          <w:sz w:val="28"/>
          <w:szCs w:val="28"/>
        </w:rPr>
        <w:t>КЗ «Могилівська АЗПСМ»</w:t>
      </w:r>
      <w:r w:rsidR="00357635" w:rsidRPr="00357635">
        <w:rPr>
          <w:sz w:val="28"/>
          <w:szCs w:val="28"/>
        </w:rPr>
        <w:t>;</w:t>
      </w:r>
    </w:p>
    <w:p w:rsidR="004C111C" w:rsidRPr="004C111C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111C">
        <w:rPr>
          <w:sz w:val="28"/>
          <w:szCs w:val="28"/>
        </w:rPr>
        <w:t>КЗ «</w:t>
      </w:r>
      <w:proofErr w:type="spellStart"/>
      <w:r w:rsidR="004C111C" w:rsidRPr="004C111C">
        <w:rPr>
          <w:sz w:val="28"/>
          <w:szCs w:val="28"/>
        </w:rPr>
        <w:t>Новопідкрязька</w:t>
      </w:r>
      <w:proofErr w:type="spellEnd"/>
      <w:r w:rsidR="004C111C" w:rsidRPr="004C111C">
        <w:rPr>
          <w:sz w:val="28"/>
          <w:szCs w:val="28"/>
        </w:rPr>
        <w:t xml:space="preserve"> АЗПСМ</w:t>
      </w:r>
      <w:r w:rsidR="004C111C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4C111C" w:rsidRPr="004C111C">
        <w:rPr>
          <w:sz w:val="28"/>
          <w:szCs w:val="28"/>
        </w:rPr>
        <w:t xml:space="preserve">  </w:t>
      </w:r>
    </w:p>
    <w:p w:rsidR="004C111C" w:rsidRPr="004C111C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КЗ «</w:t>
      </w:r>
      <w:proofErr w:type="spellStart"/>
      <w:r w:rsidR="004C111C" w:rsidRPr="004C111C">
        <w:rPr>
          <w:sz w:val="28"/>
          <w:szCs w:val="28"/>
        </w:rPr>
        <w:t>Молодіжнянська</w:t>
      </w:r>
      <w:proofErr w:type="spellEnd"/>
      <w:r w:rsidR="004C111C" w:rsidRPr="004C111C">
        <w:rPr>
          <w:sz w:val="28"/>
          <w:szCs w:val="28"/>
        </w:rPr>
        <w:t xml:space="preserve"> АЗПСМ</w:t>
      </w:r>
      <w:r>
        <w:rPr>
          <w:sz w:val="28"/>
          <w:szCs w:val="28"/>
        </w:rPr>
        <w:t>»;</w:t>
      </w:r>
    </w:p>
    <w:p w:rsidR="00C07BF0" w:rsidRPr="00357635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КЗ «</w:t>
      </w:r>
      <w:proofErr w:type="spellStart"/>
      <w:r w:rsidRPr="004C111C">
        <w:rPr>
          <w:sz w:val="28"/>
          <w:szCs w:val="28"/>
        </w:rPr>
        <w:t>Зорянський</w:t>
      </w:r>
      <w:proofErr w:type="spellEnd"/>
      <w:r w:rsidRPr="004C111C">
        <w:rPr>
          <w:sz w:val="28"/>
          <w:szCs w:val="28"/>
        </w:rPr>
        <w:t xml:space="preserve"> ФАП</w:t>
      </w:r>
      <w:r>
        <w:rPr>
          <w:sz w:val="28"/>
          <w:szCs w:val="28"/>
        </w:rPr>
        <w:t>»;</w:t>
      </w:r>
    </w:p>
    <w:p w:rsidR="004C111C" w:rsidRPr="004C111C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КЗ «</w:t>
      </w:r>
      <w:proofErr w:type="spellStart"/>
      <w:r w:rsidR="004C111C" w:rsidRPr="004C111C">
        <w:rPr>
          <w:sz w:val="28"/>
          <w:szCs w:val="28"/>
        </w:rPr>
        <w:t>Проточанський</w:t>
      </w:r>
      <w:proofErr w:type="spellEnd"/>
      <w:r w:rsidR="004C111C" w:rsidRPr="004C111C">
        <w:rPr>
          <w:sz w:val="28"/>
          <w:szCs w:val="28"/>
        </w:rPr>
        <w:t xml:space="preserve"> ФАП</w:t>
      </w:r>
      <w:r>
        <w:rPr>
          <w:sz w:val="28"/>
          <w:szCs w:val="28"/>
        </w:rPr>
        <w:t>»;</w:t>
      </w:r>
    </w:p>
    <w:p w:rsidR="00C07BF0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КЗ «</w:t>
      </w:r>
      <w:proofErr w:type="spellStart"/>
      <w:r w:rsidR="004C111C" w:rsidRPr="004C111C">
        <w:rPr>
          <w:sz w:val="28"/>
          <w:szCs w:val="28"/>
        </w:rPr>
        <w:t>Катеринівський</w:t>
      </w:r>
      <w:proofErr w:type="spellEnd"/>
      <w:r w:rsidR="004C111C" w:rsidRPr="004C111C">
        <w:rPr>
          <w:sz w:val="28"/>
          <w:szCs w:val="28"/>
        </w:rPr>
        <w:t xml:space="preserve"> ФАП</w:t>
      </w:r>
      <w:r>
        <w:rPr>
          <w:sz w:val="28"/>
          <w:szCs w:val="28"/>
        </w:rPr>
        <w:t>»;</w:t>
      </w:r>
    </w:p>
    <w:p w:rsidR="00C07BF0" w:rsidRDefault="00C07BF0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КЗ «</w:t>
      </w:r>
      <w:proofErr w:type="spellStart"/>
      <w:r>
        <w:rPr>
          <w:sz w:val="28"/>
          <w:szCs w:val="28"/>
        </w:rPr>
        <w:t>Щербинівський</w:t>
      </w:r>
      <w:proofErr w:type="spellEnd"/>
      <w:r>
        <w:rPr>
          <w:sz w:val="28"/>
          <w:szCs w:val="28"/>
        </w:rPr>
        <w:t xml:space="preserve"> ФАП».</w:t>
      </w:r>
      <w:r w:rsidR="004C111C" w:rsidRPr="004C111C">
        <w:rPr>
          <w:sz w:val="28"/>
          <w:szCs w:val="28"/>
        </w:rPr>
        <w:t xml:space="preserve"> </w:t>
      </w:r>
    </w:p>
    <w:p w:rsidR="00471434" w:rsidRDefault="00471434" w:rsidP="00471434">
      <w:pPr>
        <w:ind w:firstLine="851"/>
        <w:jc w:val="both"/>
        <w:rPr>
          <w:sz w:val="28"/>
          <w:szCs w:val="28"/>
        </w:rPr>
      </w:pPr>
    </w:p>
    <w:p w:rsidR="00D50225" w:rsidRDefault="00C07BF0" w:rsidP="00471434">
      <w:pPr>
        <w:ind w:firstLine="851"/>
        <w:jc w:val="both"/>
        <w:rPr>
          <w:sz w:val="28"/>
          <w:szCs w:val="28"/>
        </w:rPr>
      </w:pPr>
      <w:r w:rsidRPr="00357635">
        <w:rPr>
          <w:sz w:val="28"/>
          <w:szCs w:val="28"/>
        </w:rPr>
        <w:t>Ці комунальні медичні закл</w:t>
      </w:r>
      <w:r>
        <w:rPr>
          <w:sz w:val="28"/>
          <w:szCs w:val="28"/>
        </w:rPr>
        <w:t xml:space="preserve">ади </w:t>
      </w:r>
      <w:r w:rsidR="00D50225">
        <w:rPr>
          <w:sz w:val="28"/>
          <w:szCs w:val="28"/>
        </w:rPr>
        <w:t>первинної ланки є структурними підрозділами</w:t>
      </w:r>
      <w:r w:rsidRPr="00357635">
        <w:rPr>
          <w:sz w:val="28"/>
          <w:szCs w:val="28"/>
        </w:rPr>
        <w:t xml:space="preserve"> КНП "Царичанський центр медико-санітарної допом</w:t>
      </w:r>
      <w:r w:rsidR="00D50225">
        <w:rPr>
          <w:sz w:val="28"/>
          <w:szCs w:val="28"/>
        </w:rPr>
        <w:t>оги" Царичанської селищної ради.</w:t>
      </w:r>
      <w:r w:rsidRPr="00357635">
        <w:rPr>
          <w:sz w:val="28"/>
          <w:szCs w:val="28"/>
        </w:rPr>
        <w:t xml:space="preserve"> </w:t>
      </w:r>
      <w:proofErr w:type="spellStart"/>
      <w:r w:rsidR="00D50225" w:rsidRPr="00357635">
        <w:rPr>
          <w:sz w:val="28"/>
          <w:szCs w:val="28"/>
        </w:rPr>
        <w:t>Могилівською</w:t>
      </w:r>
      <w:proofErr w:type="spellEnd"/>
      <w:r w:rsidR="00D50225" w:rsidRPr="00357635">
        <w:rPr>
          <w:sz w:val="28"/>
          <w:szCs w:val="28"/>
        </w:rPr>
        <w:t xml:space="preserve"> ТГ</w:t>
      </w:r>
      <w:r w:rsidR="00D50225">
        <w:rPr>
          <w:sz w:val="28"/>
          <w:szCs w:val="28"/>
        </w:rPr>
        <w:t>,</w:t>
      </w:r>
      <w:r w:rsidRPr="00357635">
        <w:rPr>
          <w:sz w:val="28"/>
          <w:szCs w:val="28"/>
        </w:rPr>
        <w:t xml:space="preserve"> </w:t>
      </w:r>
      <w:r w:rsidR="00D50225">
        <w:rPr>
          <w:sz w:val="28"/>
          <w:szCs w:val="28"/>
        </w:rPr>
        <w:t xml:space="preserve">в рамках міжмуніципального співробітництва, </w:t>
      </w:r>
      <w:r w:rsidR="00D50225" w:rsidRPr="00357635">
        <w:rPr>
          <w:sz w:val="28"/>
          <w:szCs w:val="28"/>
        </w:rPr>
        <w:t xml:space="preserve">із комунальної власності громади Центру </w:t>
      </w:r>
      <w:r w:rsidRPr="00357635">
        <w:rPr>
          <w:sz w:val="28"/>
          <w:szCs w:val="28"/>
        </w:rPr>
        <w:t>передані повноваження у сфері управління</w:t>
      </w:r>
      <w:r>
        <w:rPr>
          <w:sz w:val="28"/>
          <w:szCs w:val="28"/>
        </w:rPr>
        <w:t xml:space="preserve">, а також </w:t>
      </w:r>
      <w:r w:rsidRPr="00357635">
        <w:rPr>
          <w:sz w:val="28"/>
          <w:szCs w:val="28"/>
        </w:rPr>
        <w:t xml:space="preserve"> передане майно у безоплатне тимчасове користування.</w:t>
      </w:r>
    </w:p>
    <w:p w:rsidR="004C111C" w:rsidRPr="004C111C" w:rsidRDefault="00D50225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50225">
        <w:rPr>
          <w:sz w:val="28"/>
          <w:szCs w:val="28"/>
        </w:rPr>
        <w:t>аклад</w:t>
      </w:r>
      <w:r>
        <w:rPr>
          <w:sz w:val="28"/>
          <w:szCs w:val="28"/>
        </w:rPr>
        <w:t>ів</w:t>
      </w:r>
      <w:r w:rsidRPr="00D50225">
        <w:rPr>
          <w:sz w:val="28"/>
          <w:szCs w:val="28"/>
        </w:rPr>
        <w:t xml:space="preserve"> охорони здоров’я вторинної (спеціалізованої) медичної допомоги </w:t>
      </w:r>
      <w:r>
        <w:rPr>
          <w:sz w:val="28"/>
          <w:szCs w:val="28"/>
        </w:rPr>
        <w:t>Могилівська громада не має, тому надання медичних послуг вторинного рівня</w:t>
      </w:r>
      <w:r w:rsidRPr="00D50225">
        <w:rPr>
          <w:sz w:val="28"/>
          <w:szCs w:val="28"/>
        </w:rPr>
        <w:t xml:space="preserve"> </w:t>
      </w:r>
      <w:r w:rsidRPr="00357635">
        <w:rPr>
          <w:sz w:val="28"/>
          <w:szCs w:val="28"/>
        </w:rPr>
        <w:t>жителям громади здійснює К</w:t>
      </w:r>
      <w:r w:rsidR="001649DF">
        <w:rPr>
          <w:sz w:val="28"/>
          <w:szCs w:val="28"/>
        </w:rPr>
        <w:t>П</w:t>
      </w:r>
      <w:r w:rsidRPr="00357635">
        <w:rPr>
          <w:sz w:val="28"/>
          <w:szCs w:val="28"/>
        </w:rPr>
        <w:t xml:space="preserve"> "Царичанськ</w:t>
      </w:r>
      <w:r w:rsidR="00471434">
        <w:rPr>
          <w:sz w:val="28"/>
          <w:szCs w:val="28"/>
        </w:rPr>
        <w:t>а</w:t>
      </w:r>
      <w:r w:rsidRPr="00357635">
        <w:rPr>
          <w:sz w:val="28"/>
          <w:szCs w:val="28"/>
        </w:rPr>
        <w:t xml:space="preserve"> ЦЛ"</w:t>
      </w:r>
      <w:r>
        <w:rPr>
          <w:sz w:val="28"/>
          <w:szCs w:val="28"/>
        </w:rPr>
        <w:t xml:space="preserve"> ЦСР.</w:t>
      </w:r>
    </w:p>
    <w:p w:rsidR="00357635" w:rsidRPr="00357635" w:rsidRDefault="00357635" w:rsidP="00471434">
      <w:pPr>
        <w:ind w:firstLine="851"/>
        <w:jc w:val="both"/>
        <w:rPr>
          <w:sz w:val="28"/>
          <w:szCs w:val="28"/>
        </w:rPr>
      </w:pPr>
      <w:r w:rsidRPr="00357635">
        <w:rPr>
          <w:sz w:val="28"/>
          <w:szCs w:val="28"/>
        </w:rPr>
        <w:t>Виконавчий комітет Могилівської сільської ради уклав низку  </w:t>
      </w:r>
      <w:r w:rsidR="00471434">
        <w:rPr>
          <w:sz w:val="28"/>
          <w:szCs w:val="28"/>
        </w:rPr>
        <w:t xml:space="preserve"> </w:t>
      </w:r>
      <w:r w:rsidRPr="00357635">
        <w:rPr>
          <w:sz w:val="28"/>
          <w:szCs w:val="28"/>
        </w:rPr>
        <w:t>угод</w:t>
      </w:r>
      <w:r w:rsidR="001649DF">
        <w:rPr>
          <w:sz w:val="28"/>
          <w:szCs w:val="28"/>
        </w:rPr>
        <w:t xml:space="preserve">                   </w:t>
      </w:r>
      <w:r w:rsidRPr="00357635">
        <w:rPr>
          <w:sz w:val="28"/>
          <w:szCs w:val="28"/>
        </w:rPr>
        <w:t xml:space="preserve"> з </w:t>
      </w:r>
      <w:proofErr w:type="spellStart"/>
      <w:r w:rsidRPr="00357635">
        <w:rPr>
          <w:sz w:val="28"/>
          <w:szCs w:val="28"/>
        </w:rPr>
        <w:t>Царичанською</w:t>
      </w:r>
      <w:proofErr w:type="spellEnd"/>
      <w:r w:rsidRPr="00357635">
        <w:rPr>
          <w:sz w:val="28"/>
          <w:szCs w:val="28"/>
        </w:rPr>
        <w:t xml:space="preserve"> селищною радою</w:t>
      </w:r>
      <w:r w:rsidR="001649DF">
        <w:rPr>
          <w:sz w:val="28"/>
          <w:szCs w:val="28"/>
        </w:rPr>
        <w:t xml:space="preserve"> щодо оплати медичних послуг,  </w:t>
      </w:r>
      <w:bookmarkStart w:id="0" w:name="_GoBack"/>
      <w:bookmarkEnd w:id="0"/>
      <w:r w:rsidRPr="00357635">
        <w:rPr>
          <w:sz w:val="28"/>
          <w:szCs w:val="28"/>
        </w:rPr>
        <w:t>які надаються мешканцям громад</w:t>
      </w:r>
      <w:r w:rsidR="001649DF">
        <w:rPr>
          <w:sz w:val="28"/>
          <w:szCs w:val="28"/>
        </w:rPr>
        <w:t xml:space="preserve">и КНП "Царичанський ЦПМСД" ЦСР  </w:t>
      </w:r>
      <w:r w:rsidRPr="00357635">
        <w:rPr>
          <w:sz w:val="28"/>
          <w:szCs w:val="28"/>
        </w:rPr>
        <w:t>та К</w:t>
      </w:r>
      <w:r w:rsidR="001649DF">
        <w:rPr>
          <w:sz w:val="28"/>
          <w:szCs w:val="28"/>
        </w:rPr>
        <w:t>П</w:t>
      </w:r>
      <w:r w:rsidRPr="00357635">
        <w:rPr>
          <w:sz w:val="28"/>
          <w:szCs w:val="28"/>
        </w:rPr>
        <w:t xml:space="preserve"> "Царичанський ЦЛ" </w:t>
      </w:r>
      <w:r w:rsidR="00D50225">
        <w:rPr>
          <w:sz w:val="28"/>
          <w:szCs w:val="28"/>
        </w:rPr>
        <w:t>ЦСР</w:t>
      </w:r>
      <w:r w:rsidR="00C1738A">
        <w:rPr>
          <w:sz w:val="28"/>
          <w:szCs w:val="28"/>
        </w:rPr>
        <w:t>. В рамках діючих</w:t>
      </w:r>
      <w:r w:rsidRPr="00357635">
        <w:rPr>
          <w:sz w:val="28"/>
          <w:szCs w:val="28"/>
        </w:rPr>
        <w:t xml:space="preserve"> угод до бюджету Царичанськ</w:t>
      </w:r>
      <w:r w:rsidR="00C1738A">
        <w:rPr>
          <w:sz w:val="28"/>
          <w:szCs w:val="28"/>
        </w:rPr>
        <w:t>ої</w:t>
      </w:r>
      <w:r w:rsidRPr="00357635">
        <w:rPr>
          <w:sz w:val="28"/>
          <w:szCs w:val="28"/>
        </w:rPr>
        <w:t xml:space="preserve"> </w:t>
      </w:r>
      <w:r w:rsidR="00C1738A">
        <w:rPr>
          <w:sz w:val="28"/>
          <w:szCs w:val="28"/>
        </w:rPr>
        <w:t xml:space="preserve">селищної ради </w:t>
      </w:r>
      <w:r w:rsidR="00C1738A" w:rsidRPr="00357635">
        <w:rPr>
          <w:sz w:val="28"/>
          <w:szCs w:val="28"/>
        </w:rPr>
        <w:t>за рахунок коштів</w:t>
      </w:r>
      <w:r w:rsidR="00C1738A">
        <w:rPr>
          <w:sz w:val="28"/>
          <w:szCs w:val="28"/>
        </w:rPr>
        <w:t xml:space="preserve"> бюджету Могилівської громади</w:t>
      </w:r>
      <w:r w:rsidR="00C1738A" w:rsidRPr="00357635">
        <w:rPr>
          <w:sz w:val="28"/>
          <w:szCs w:val="28"/>
        </w:rPr>
        <w:t xml:space="preserve"> </w:t>
      </w:r>
      <w:r w:rsidRPr="00357635">
        <w:rPr>
          <w:sz w:val="28"/>
          <w:szCs w:val="28"/>
        </w:rPr>
        <w:t>перед</w:t>
      </w:r>
      <w:r w:rsidR="00C1738A">
        <w:rPr>
          <w:sz w:val="28"/>
          <w:szCs w:val="28"/>
        </w:rPr>
        <w:t xml:space="preserve">аються </w:t>
      </w:r>
      <w:r w:rsidRPr="00357635">
        <w:rPr>
          <w:sz w:val="28"/>
          <w:szCs w:val="28"/>
        </w:rPr>
        <w:t xml:space="preserve"> </w:t>
      </w:r>
      <w:r w:rsidR="00C1738A">
        <w:rPr>
          <w:sz w:val="28"/>
          <w:szCs w:val="28"/>
        </w:rPr>
        <w:t>трансферти для забезпечення</w:t>
      </w:r>
      <w:r w:rsidRPr="00357635">
        <w:rPr>
          <w:sz w:val="28"/>
          <w:szCs w:val="28"/>
        </w:rPr>
        <w:t xml:space="preserve"> </w:t>
      </w:r>
      <w:r w:rsidR="00C1738A">
        <w:rPr>
          <w:sz w:val="28"/>
          <w:szCs w:val="28"/>
        </w:rPr>
        <w:t>д</w:t>
      </w:r>
      <w:r w:rsidRPr="00357635">
        <w:rPr>
          <w:sz w:val="28"/>
          <w:szCs w:val="28"/>
        </w:rPr>
        <w:t>одатков</w:t>
      </w:r>
      <w:r w:rsidR="00C1738A">
        <w:rPr>
          <w:sz w:val="28"/>
          <w:szCs w:val="28"/>
        </w:rPr>
        <w:t>ого</w:t>
      </w:r>
      <w:r w:rsidRPr="00357635">
        <w:rPr>
          <w:sz w:val="28"/>
          <w:szCs w:val="28"/>
        </w:rPr>
        <w:t xml:space="preserve"> фінансування, як медичних закладів первинної, так і</w:t>
      </w:r>
      <w:r w:rsidR="00C1738A">
        <w:rPr>
          <w:sz w:val="28"/>
          <w:szCs w:val="28"/>
        </w:rPr>
        <w:t>, вторинної ланки.</w:t>
      </w:r>
      <w:r w:rsidRPr="00357635">
        <w:rPr>
          <w:sz w:val="28"/>
          <w:szCs w:val="28"/>
        </w:rPr>
        <w:t xml:space="preserve">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Комунальні підприємства здійснюють некомерційну діяльність, спрямовану на досягнення соціальних та інших результатів у сфері охорони здоров’я, без мети одержання прибутку, а також приймають участь у виконанні державних і місцевих програм у сфері охорони здоров’я.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Актуальність Програми продиктована необхідністю поліпшення якості надання та доступності первинного та вторинного рівня медичної допомоги населенню, поліпшення матеріально-технічної бази закладів, створення необхідних умов для перебування пацієнтів та роботи медичного персоналу, оновлення лікувально-діагностичної апаратури, підвищення престижу праці медичних працівників, покращення їх соціального та економічного становища. У Програмі визначено цілі розвитку комунальних підприємств, визначено основні завдання, вирішення яких сприятимуть наданню первинного та вторинного рівня медичної допомоги населенню.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>У Програмі викладені правові, організаційні, лікувально-профілактичні, економічні та соціальні засади охорони здоров’я, метою яких є забезпечення високої працездатності і довголітнього активного життя громадян України, усунення факторів, що шкідливо впливають на їх здоров’я, упередження і зниження захворюваності, інвалідності та смертності. У роботу закладів охорони здоров’я впроваджуються сучасні медичні технології за рахунок оснащення сучасним медичним обладнанням, що сприяє мінімізації факторів ризику захворювань та створення сприятливого для здоров’я середовища. У закладах охорони здоров’я використовуються галузеві та міжнародні стандарти щодо діагностики, лікування, профілактики захворювань та реабілітації хворих.</w:t>
      </w:r>
    </w:p>
    <w:p w:rsidR="00B60A30" w:rsidRPr="003411E4" w:rsidRDefault="00B60A30" w:rsidP="00B60A30">
      <w:pPr>
        <w:ind w:firstLine="540"/>
        <w:jc w:val="both"/>
        <w:rPr>
          <w:sz w:val="28"/>
          <w:szCs w:val="28"/>
        </w:rPr>
      </w:pPr>
    </w:p>
    <w:p w:rsidR="00B60A30" w:rsidRPr="003411E4" w:rsidRDefault="00B60A30" w:rsidP="00B60A3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lastRenderedPageBreak/>
        <w:t>Опис проблеми первинного та вторинного рівня медичної допомоги на розв’язання яких спрямована Програма</w:t>
      </w:r>
    </w:p>
    <w:p w:rsidR="00B60A30" w:rsidRPr="003411E4" w:rsidRDefault="00B60A30" w:rsidP="00B60A30">
      <w:pPr>
        <w:jc w:val="center"/>
        <w:rPr>
          <w:b/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 З 1 січня 2018 року в Україні розпочалася медична </w:t>
      </w:r>
      <w:r w:rsidR="006A47AD">
        <w:rPr>
          <w:sz w:val="28"/>
          <w:szCs w:val="28"/>
        </w:rPr>
        <w:t xml:space="preserve">                            </w:t>
      </w:r>
      <w:r w:rsidRPr="003411E4">
        <w:rPr>
          <w:sz w:val="28"/>
          <w:szCs w:val="28"/>
        </w:rPr>
        <w:t xml:space="preserve">реформа – за принципом "гроші ходять за пацієнтом" для первинної ланки медичних працівників, з 01 квітня 2020 року втупив в дію другий етап реформування для вторинної (спеціалізованої) ланки медичної допомоги. Реформування галузі охорони здоров’я, здійснення належного обсягу надання медичної допомоги населенню вимагає суттєвого покращання. </w:t>
      </w:r>
      <w:r w:rsidR="006A47AD">
        <w:rPr>
          <w:sz w:val="28"/>
          <w:szCs w:val="28"/>
        </w:rPr>
        <w:t xml:space="preserve">      </w:t>
      </w:r>
      <w:r w:rsidRPr="003411E4">
        <w:rPr>
          <w:sz w:val="28"/>
          <w:szCs w:val="28"/>
        </w:rPr>
        <w:t xml:space="preserve">Тому, </w:t>
      </w:r>
      <w:r w:rsidR="00C1738A">
        <w:rPr>
          <w:sz w:val="28"/>
          <w:szCs w:val="28"/>
        </w:rPr>
        <w:t xml:space="preserve">Могилівська сільська </w:t>
      </w:r>
      <w:r w:rsidRPr="003411E4">
        <w:rPr>
          <w:sz w:val="28"/>
          <w:szCs w:val="28"/>
        </w:rPr>
        <w:t xml:space="preserve">рада повинна забезпечити додаткові гарантії щодо організації надання </w:t>
      </w:r>
      <w:r w:rsidR="00C1738A">
        <w:rPr>
          <w:sz w:val="28"/>
          <w:szCs w:val="28"/>
        </w:rPr>
        <w:t>медичної допомоги</w:t>
      </w:r>
      <w:r w:rsidRPr="003411E4">
        <w:rPr>
          <w:sz w:val="28"/>
          <w:szCs w:val="28"/>
        </w:rPr>
        <w:t xml:space="preserve"> населенню, шляхом прийняття та реалізації відповідної Програми.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Існуючі проблеми охорони здоров’я є непростими для вирішення, мають багатоаспектний комплексний характер, що обумовлює необхідність оновлення підходів до охорони здоров’я, розробки і реалізації нових стратегій та програм. Покращення якості надання медичної допомоги можливе лише при впровадженні нових інноваційних методів діагностики </w:t>
      </w:r>
      <w:r w:rsidR="006A47AD">
        <w:rPr>
          <w:sz w:val="28"/>
          <w:szCs w:val="28"/>
        </w:rPr>
        <w:t xml:space="preserve">              </w:t>
      </w:r>
      <w:r w:rsidRPr="003411E4">
        <w:rPr>
          <w:sz w:val="28"/>
          <w:szCs w:val="28"/>
        </w:rPr>
        <w:t xml:space="preserve">та лікування, закупівлі сучасного медичного обладнання та матеріальній мотивації праці медичних працівників. Досягнення даної мети можливе лише за умови раціонального використання наявних фінансових та кадрових ресурсів, а також консолідації бюджетів різних рівнів для оплати послуг, </w:t>
      </w:r>
      <w:r w:rsidR="006A47AD">
        <w:rPr>
          <w:sz w:val="28"/>
          <w:szCs w:val="28"/>
        </w:rPr>
        <w:t xml:space="preserve">             </w:t>
      </w:r>
      <w:r w:rsidRPr="003411E4">
        <w:rPr>
          <w:sz w:val="28"/>
          <w:szCs w:val="28"/>
        </w:rPr>
        <w:t xml:space="preserve">які будуть надаватися комунальними підприємствами медичної галузі. Протягом </w:t>
      </w:r>
      <w:r w:rsidR="00C1738A">
        <w:rPr>
          <w:sz w:val="28"/>
          <w:szCs w:val="28"/>
        </w:rPr>
        <w:t>попередніх років</w:t>
      </w:r>
      <w:r w:rsidRPr="003411E4">
        <w:rPr>
          <w:sz w:val="28"/>
          <w:szCs w:val="28"/>
        </w:rPr>
        <w:t xml:space="preserve"> вирішено ряд завдань, спрямованих </w:t>
      </w:r>
      <w:r w:rsidR="006A47AD">
        <w:rPr>
          <w:sz w:val="28"/>
          <w:szCs w:val="28"/>
        </w:rPr>
        <w:t xml:space="preserve">                              </w:t>
      </w:r>
      <w:r w:rsidRPr="003411E4">
        <w:rPr>
          <w:sz w:val="28"/>
          <w:szCs w:val="28"/>
        </w:rPr>
        <w:t xml:space="preserve">на забезпечення прав громадян на якісну та доступну медичну допомогу </w:t>
      </w:r>
      <w:r w:rsidR="006A47AD">
        <w:rPr>
          <w:sz w:val="28"/>
          <w:szCs w:val="28"/>
        </w:rPr>
        <w:t xml:space="preserve">               </w:t>
      </w:r>
      <w:r w:rsidRPr="003411E4">
        <w:rPr>
          <w:sz w:val="28"/>
          <w:szCs w:val="28"/>
        </w:rPr>
        <w:t xml:space="preserve">на первинному та вторинному рівні, створення належних умов для перебування пацієнтів в закладах охорони здоров’я та роботи медичного персоналу. Вдалось частково покращити матеріально-технічне, організаційне, кадрове та медикаментозне забезпечення закладів. </w:t>
      </w:r>
    </w:p>
    <w:p w:rsidR="00B60A30" w:rsidRDefault="00B60A30" w:rsidP="00B60A30">
      <w:pPr>
        <w:ind w:firstLine="540"/>
        <w:jc w:val="center"/>
        <w:rPr>
          <w:b/>
          <w:sz w:val="28"/>
          <w:szCs w:val="28"/>
        </w:rPr>
      </w:pPr>
    </w:p>
    <w:p w:rsidR="00B60A30" w:rsidRPr="006A47AD" w:rsidRDefault="00B60A30" w:rsidP="006A47A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A47AD">
        <w:rPr>
          <w:b/>
          <w:sz w:val="28"/>
          <w:szCs w:val="28"/>
        </w:rPr>
        <w:t>Мета Програми</w:t>
      </w:r>
    </w:p>
    <w:p w:rsidR="006A47AD" w:rsidRPr="006A47AD" w:rsidRDefault="006A47AD" w:rsidP="006A47AD">
      <w:pPr>
        <w:pStyle w:val="a3"/>
        <w:spacing w:after="0"/>
        <w:ind w:left="1069"/>
        <w:rPr>
          <w:b/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Метою Програми є збереження та зміцнення здоров’я мешканців </w:t>
      </w:r>
      <w:r w:rsidR="00C1738A">
        <w:rPr>
          <w:sz w:val="28"/>
          <w:szCs w:val="28"/>
        </w:rPr>
        <w:t>Могилівської ТГ</w:t>
      </w:r>
      <w:r w:rsidRPr="003411E4">
        <w:rPr>
          <w:sz w:val="28"/>
          <w:szCs w:val="28"/>
        </w:rPr>
        <w:t xml:space="preserve">, підвищення ефективності заходів, спрямованих на профілактику захворювань, зниження рівнів захворюваності, інвалідності і смертності населення, підвищення якості та ефективності надання медичної допомоги, підвищення якості життя, забезпечення захисту прав громадян на охорону здоров’я. </w:t>
      </w:r>
    </w:p>
    <w:p w:rsidR="00B60A30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>Також,  метою Програми є забезпечення реалізації вимог Закону України  "Про внесення змін до деяких законодавчих актів України, спрямованих на запобігання виникненню і поширенню коронавірусної хвороби (C</w:t>
      </w:r>
      <w:r w:rsidRPr="00471434">
        <w:rPr>
          <w:sz w:val="28"/>
          <w:szCs w:val="28"/>
        </w:rPr>
        <w:t>OVID</w:t>
      </w:r>
      <w:r w:rsidRPr="003411E4">
        <w:rPr>
          <w:sz w:val="28"/>
          <w:szCs w:val="28"/>
        </w:rPr>
        <w:t>-19)" та інших законодавчих актів, нормативних документів, тощо,  щодо здійснення  заходів з запобігання виникнення і поширення гострої респіраторної хвороби C</w:t>
      </w:r>
      <w:r w:rsidRPr="00471434">
        <w:rPr>
          <w:sz w:val="28"/>
          <w:szCs w:val="28"/>
        </w:rPr>
        <w:t>OVID</w:t>
      </w:r>
      <w:r w:rsidRPr="003411E4">
        <w:rPr>
          <w:sz w:val="28"/>
          <w:szCs w:val="28"/>
        </w:rPr>
        <w:t xml:space="preserve">-19, спричиненою коронавірусом </w:t>
      </w:r>
      <w:r w:rsidRPr="00471434">
        <w:rPr>
          <w:sz w:val="28"/>
          <w:szCs w:val="28"/>
        </w:rPr>
        <w:t>SARS</w:t>
      </w:r>
      <w:r w:rsidRPr="003411E4">
        <w:rPr>
          <w:sz w:val="28"/>
          <w:szCs w:val="28"/>
        </w:rPr>
        <w:t>-</w:t>
      </w:r>
      <w:r w:rsidRPr="00471434">
        <w:rPr>
          <w:sz w:val="28"/>
          <w:szCs w:val="28"/>
        </w:rPr>
        <w:t>CoV</w:t>
      </w:r>
      <w:r w:rsidRPr="003411E4">
        <w:rPr>
          <w:sz w:val="28"/>
          <w:szCs w:val="28"/>
        </w:rPr>
        <w:t>-2.</w:t>
      </w:r>
    </w:p>
    <w:p w:rsidR="006A47AD" w:rsidRPr="003411E4" w:rsidRDefault="006A47AD" w:rsidP="00471434">
      <w:pPr>
        <w:ind w:firstLine="851"/>
        <w:jc w:val="both"/>
        <w:rPr>
          <w:sz w:val="28"/>
          <w:szCs w:val="28"/>
        </w:rPr>
      </w:pPr>
    </w:p>
    <w:p w:rsidR="00B60A30" w:rsidRPr="003411E4" w:rsidRDefault="00B60A30" w:rsidP="00B60A30">
      <w:pPr>
        <w:ind w:firstLine="540"/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t>4. Шляхи і способи розв’язання проблем</w:t>
      </w:r>
    </w:p>
    <w:p w:rsidR="00B60A30" w:rsidRPr="003411E4" w:rsidRDefault="00B60A30" w:rsidP="00B60A30">
      <w:pPr>
        <w:ind w:firstLine="540"/>
        <w:rPr>
          <w:b/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Досягнення визначеної мети Програми можливе шляхом: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1. Надання фінансової підтримки комунальним підприємствам для забезпечення надання населенню медичної допомоги;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2. Поетапне оновленням матеріально-технічної бази;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>3. 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хвороб, діагностики та лікування;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4. 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інформації; 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5. 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змін; </w:t>
      </w:r>
    </w:p>
    <w:p w:rsidR="00B60A30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6. Пріоритетності надання медичної допомоги дітям, матерям та населенню похилого віку. </w:t>
      </w:r>
    </w:p>
    <w:p w:rsidR="00B60A30" w:rsidRPr="003411E4" w:rsidRDefault="00B60A30" w:rsidP="00B60A30">
      <w:pPr>
        <w:ind w:firstLine="540"/>
        <w:jc w:val="both"/>
        <w:rPr>
          <w:sz w:val="28"/>
          <w:szCs w:val="28"/>
        </w:rPr>
      </w:pPr>
    </w:p>
    <w:p w:rsidR="00B60A30" w:rsidRPr="003411E4" w:rsidRDefault="00B60A30" w:rsidP="00B60A30">
      <w:pPr>
        <w:suppressAutoHyphens w:val="0"/>
        <w:jc w:val="center"/>
        <w:rPr>
          <w:b/>
          <w:iCs/>
          <w:sz w:val="28"/>
          <w:szCs w:val="28"/>
        </w:rPr>
      </w:pPr>
      <w:r w:rsidRPr="003411E4">
        <w:rPr>
          <w:b/>
          <w:iCs/>
          <w:sz w:val="28"/>
          <w:szCs w:val="28"/>
        </w:rPr>
        <w:t>5.</w:t>
      </w:r>
      <w:r>
        <w:rPr>
          <w:b/>
          <w:iCs/>
          <w:sz w:val="28"/>
          <w:szCs w:val="28"/>
        </w:rPr>
        <w:t xml:space="preserve"> </w:t>
      </w:r>
      <w:r w:rsidRPr="003411E4">
        <w:rPr>
          <w:b/>
          <w:iCs/>
          <w:sz w:val="28"/>
          <w:szCs w:val="28"/>
        </w:rPr>
        <w:t>Перелік завдань і заходів програми</w:t>
      </w:r>
    </w:p>
    <w:p w:rsidR="00B60A30" w:rsidRPr="003411E4" w:rsidRDefault="00B60A30" w:rsidP="00B60A30">
      <w:pPr>
        <w:suppressAutoHyphens w:val="0"/>
        <w:ind w:firstLine="708"/>
        <w:jc w:val="center"/>
        <w:rPr>
          <w:b/>
          <w:iCs/>
          <w:sz w:val="28"/>
          <w:szCs w:val="28"/>
        </w:rPr>
      </w:pPr>
    </w:p>
    <w:p w:rsidR="00B60A30" w:rsidRPr="00471434" w:rsidRDefault="00B60A30" w:rsidP="00471434">
      <w:pPr>
        <w:ind w:firstLine="851"/>
        <w:jc w:val="both"/>
        <w:rPr>
          <w:sz w:val="28"/>
          <w:szCs w:val="28"/>
        </w:rPr>
      </w:pPr>
      <w:r w:rsidRPr="00471434">
        <w:rPr>
          <w:sz w:val="28"/>
          <w:szCs w:val="28"/>
        </w:rPr>
        <w:t xml:space="preserve">Перелік завдань і заходів програми наведено в додатку №3 до рішення </w:t>
      </w:r>
      <w:r w:rsidR="00C1738A" w:rsidRPr="00471434">
        <w:rPr>
          <w:sz w:val="28"/>
          <w:szCs w:val="28"/>
        </w:rPr>
        <w:t>Могилівської сільської</w:t>
      </w:r>
      <w:r w:rsidRPr="00471434">
        <w:rPr>
          <w:sz w:val="28"/>
          <w:szCs w:val="28"/>
        </w:rPr>
        <w:t xml:space="preserve"> ради.</w:t>
      </w:r>
    </w:p>
    <w:p w:rsidR="00B60A30" w:rsidRPr="00471434" w:rsidRDefault="00B60A30" w:rsidP="00471434">
      <w:pPr>
        <w:ind w:firstLine="851"/>
        <w:jc w:val="both"/>
        <w:rPr>
          <w:sz w:val="28"/>
          <w:szCs w:val="28"/>
        </w:rPr>
      </w:pPr>
    </w:p>
    <w:p w:rsidR="00B60A30" w:rsidRPr="003411E4" w:rsidRDefault="00B60A30" w:rsidP="00B60A30">
      <w:pPr>
        <w:suppressAutoHyphens w:val="0"/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t xml:space="preserve"> 6. Строки та етапи виконання програми</w:t>
      </w:r>
    </w:p>
    <w:p w:rsidR="00B60A30" w:rsidRPr="003411E4" w:rsidRDefault="00B60A30" w:rsidP="00B60A30">
      <w:pPr>
        <w:suppressAutoHyphens w:val="0"/>
        <w:ind w:firstLine="708"/>
        <w:jc w:val="center"/>
        <w:rPr>
          <w:b/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>Виконання програми здійснюватиметься протягом 2021 – 202</w:t>
      </w:r>
      <w:r w:rsidR="00C1738A">
        <w:rPr>
          <w:sz w:val="28"/>
          <w:szCs w:val="28"/>
        </w:rPr>
        <w:t>5</w:t>
      </w:r>
      <w:r w:rsidRPr="003411E4">
        <w:rPr>
          <w:sz w:val="28"/>
          <w:szCs w:val="28"/>
        </w:rPr>
        <w:t xml:space="preserve"> років у межах наявних та залучених матеріально-технічних та фінансових ресурсів.</w:t>
      </w:r>
    </w:p>
    <w:p w:rsidR="00B60A30" w:rsidRPr="00471434" w:rsidRDefault="00B60A30" w:rsidP="00471434">
      <w:pPr>
        <w:ind w:firstLine="851"/>
        <w:jc w:val="both"/>
        <w:rPr>
          <w:sz w:val="28"/>
          <w:szCs w:val="28"/>
        </w:rPr>
      </w:pPr>
      <w:r w:rsidRPr="00471434">
        <w:rPr>
          <w:sz w:val="28"/>
          <w:szCs w:val="28"/>
        </w:rPr>
        <w:t>Програма реалізовуватиметься в один етап.</w:t>
      </w:r>
    </w:p>
    <w:p w:rsidR="00B60A30" w:rsidRDefault="00B60A30" w:rsidP="00B60A30">
      <w:pPr>
        <w:suppressAutoHyphens w:val="0"/>
        <w:ind w:firstLine="708"/>
        <w:jc w:val="both"/>
        <w:rPr>
          <w:bCs/>
          <w:snapToGrid w:val="0"/>
          <w:sz w:val="28"/>
          <w:szCs w:val="28"/>
        </w:rPr>
      </w:pPr>
    </w:p>
    <w:p w:rsidR="00B60A30" w:rsidRDefault="00B60A30" w:rsidP="00B60A30">
      <w:pPr>
        <w:ind w:firstLine="540"/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t>7. Обсяг та джерела фінансування Програми</w:t>
      </w:r>
    </w:p>
    <w:p w:rsidR="006A47AD" w:rsidRPr="003411E4" w:rsidRDefault="006A47AD" w:rsidP="00B60A30">
      <w:pPr>
        <w:ind w:firstLine="540"/>
        <w:jc w:val="center"/>
        <w:rPr>
          <w:b/>
          <w:sz w:val="28"/>
          <w:szCs w:val="28"/>
        </w:rPr>
      </w:pPr>
    </w:p>
    <w:p w:rsidR="00B60A30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Фінансування завдань і заходів Програми планується здійснювати </w:t>
      </w:r>
      <w:r w:rsidR="006A47AD">
        <w:rPr>
          <w:sz w:val="28"/>
          <w:szCs w:val="28"/>
        </w:rPr>
        <w:t xml:space="preserve">                </w:t>
      </w:r>
      <w:r w:rsidRPr="003411E4">
        <w:rPr>
          <w:sz w:val="28"/>
          <w:szCs w:val="28"/>
        </w:rPr>
        <w:t>за рахунок коштів місцевого бюджету</w:t>
      </w:r>
      <w:r w:rsidRPr="00471434">
        <w:rPr>
          <w:sz w:val="28"/>
          <w:szCs w:val="28"/>
        </w:rPr>
        <w:t xml:space="preserve">, а також за рахунок інших джерел, </w:t>
      </w:r>
      <w:r w:rsidR="006A47AD">
        <w:rPr>
          <w:sz w:val="28"/>
          <w:szCs w:val="28"/>
        </w:rPr>
        <w:t xml:space="preserve">              </w:t>
      </w:r>
      <w:r w:rsidRPr="00471434">
        <w:rPr>
          <w:sz w:val="28"/>
          <w:szCs w:val="28"/>
        </w:rPr>
        <w:t xml:space="preserve">не заборонених чинним законодавством. </w:t>
      </w:r>
      <w:r w:rsidRPr="003411E4">
        <w:rPr>
          <w:sz w:val="28"/>
          <w:szCs w:val="28"/>
        </w:rPr>
        <w:t xml:space="preserve">Фінансування заходів Програми здійснюється у межах видатків, передбачених в місцевому бюджеті та може уточнюватись </w:t>
      </w:r>
      <w:r w:rsidR="00C1738A">
        <w:rPr>
          <w:sz w:val="28"/>
          <w:szCs w:val="28"/>
        </w:rPr>
        <w:t>протягом</w:t>
      </w:r>
      <w:r w:rsidRPr="003411E4">
        <w:rPr>
          <w:sz w:val="28"/>
          <w:szCs w:val="28"/>
        </w:rPr>
        <w:t xml:space="preserve"> року. Обсяг бюджетних коштів визначається виходячи із фінансової можливості бюджету. Фінансова підтримка</w:t>
      </w:r>
      <w:r w:rsidR="006A47AD">
        <w:rPr>
          <w:sz w:val="28"/>
          <w:szCs w:val="28"/>
        </w:rPr>
        <w:t xml:space="preserve">                           </w:t>
      </w:r>
      <w:r w:rsidRPr="003411E4">
        <w:rPr>
          <w:sz w:val="28"/>
          <w:szCs w:val="28"/>
        </w:rPr>
        <w:t xml:space="preserve"> є безповоротною. Прогнозовані суми фінансової підтримки наведені</w:t>
      </w:r>
      <w:r w:rsidR="006A47AD">
        <w:rPr>
          <w:sz w:val="28"/>
          <w:szCs w:val="28"/>
        </w:rPr>
        <w:t xml:space="preserve">                        </w:t>
      </w:r>
      <w:r w:rsidRPr="003411E4">
        <w:rPr>
          <w:sz w:val="28"/>
          <w:szCs w:val="28"/>
        </w:rPr>
        <w:t xml:space="preserve"> в додатку до Програми. </w:t>
      </w:r>
    </w:p>
    <w:p w:rsidR="00B60A30" w:rsidRPr="003411E4" w:rsidRDefault="00B60A30" w:rsidP="00B60A30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B60A30" w:rsidRDefault="00B60A30" w:rsidP="00B60A30">
      <w:pPr>
        <w:ind w:firstLine="540"/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t>8. Очікувані результати виконання Програми</w:t>
      </w:r>
    </w:p>
    <w:p w:rsidR="00B60A30" w:rsidRPr="003411E4" w:rsidRDefault="00B60A30" w:rsidP="00B60A30">
      <w:pPr>
        <w:ind w:firstLine="540"/>
        <w:jc w:val="center"/>
        <w:rPr>
          <w:sz w:val="28"/>
          <w:szCs w:val="28"/>
        </w:rPr>
      </w:pP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411E4">
        <w:rPr>
          <w:sz w:val="28"/>
          <w:szCs w:val="28"/>
        </w:rPr>
        <w:t>Виконання Програми дасть змогу підвищити ефективність роботи закладів охорони здоров’я.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>Виконання Програми сприятиме:</w:t>
      </w:r>
    </w:p>
    <w:p w:rsidR="00B60A30" w:rsidRPr="003411E4" w:rsidRDefault="00471434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0A30" w:rsidRPr="003411E4">
        <w:rPr>
          <w:sz w:val="28"/>
          <w:szCs w:val="28"/>
        </w:rPr>
        <w:t xml:space="preserve">досягненню оптимального планування і розподілу фінансових ресурсів; </w:t>
      </w:r>
    </w:p>
    <w:p w:rsidR="00B60A30" w:rsidRPr="003411E4" w:rsidRDefault="00471434" w:rsidP="00471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A30" w:rsidRPr="003411E4">
        <w:rPr>
          <w:sz w:val="28"/>
          <w:szCs w:val="28"/>
        </w:rPr>
        <w:t>гарантованому збільшенню  обсягу надання медичних послуг населенню</w:t>
      </w:r>
      <w:r w:rsidR="00B60A30" w:rsidRPr="00471434">
        <w:rPr>
          <w:sz w:val="28"/>
          <w:szCs w:val="28"/>
        </w:rPr>
        <w:t>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- </w:t>
      </w:r>
      <w:r w:rsidR="00471434">
        <w:rPr>
          <w:sz w:val="28"/>
          <w:szCs w:val="28"/>
        </w:rPr>
        <w:t xml:space="preserve"> </w:t>
      </w:r>
      <w:r w:rsidRPr="003411E4">
        <w:rPr>
          <w:sz w:val="28"/>
          <w:szCs w:val="28"/>
        </w:rPr>
        <w:t>доступності та підвищенню рівня якості надання первинної медико-санітарної допомоги населенню</w:t>
      </w:r>
      <w:r w:rsidRPr="00471434">
        <w:rPr>
          <w:sz w:val="28"/>
          <w:szCs w:val="28"/>
        </w:rPr>
        <w:t xml:space="preserve"> завдяки оснащенню закладу охорони здоров'я сучасним медичним обладнанням та кваліфікованими медичними кадрами</w:t>
      </w:r>
      <w:r w:rsidRPr="003411E4">
        <w:rPr>
          <w:sz w:val="28"/>
          <w:szCs w:val="28"/>
        </w:rPr>
        <w:t>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- </w:t>
      </w:r>
      <w:r w:rsidRPr="00471434">
        <w:rPr>
          <w:sz w:val="28"/>
          <w:szCs w:val="28"/>
        </w:rPr>
        <w:t>наближення кваліфікованої медичної допомоги до кожного окремого пацієнта і його сім'ї;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- </w:t>
      </w:r>
      <w:r w:rsidR="00C1738A">
        <w:rPr>
          <w:sz w:val="28"/>
          <w:szCs w:val="28"/>
        </w:rPr>
        <w:t xml:space="preserve"> </w:t>
      </w:r>
      <w:r w:rsidRPr="003411E4">
        <w:rPr>
          <w:sz w:val="28"/>
          <w:szCs w:val="28"/>
        </w:rPr>
        <w:t>підвищенню ефективності роботи медичних працівників;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- підвищення соціальних стандартів життя медичних працівників </w:t>
      </w:r>
      <w:r w:rsidR="00C1738A">
        <w:rPr>
          <w:sz w:val="28"/>
          <w:szCs w:val="28"/>
        </w:rPr>
        <w:t>громади</w:t>
      </w:r>
      <w:r w:rsidRPr="003411E4">
        <w:rPr>
          <w:sz w:val="28"/>
          <w:szCs w:val="28"/>
        </w:rPr>
        <w:t>;</w:t>
      </w:r>
    </w:p>
    <w:p w:rsidR="00B60A30" w:rsidRPr="003411E4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- </w:t>
      </w:r>
      <w:r w:rsidRPr="00471434">
        <w:rPr>
          <w:sz w:val="28"/>
          <w:szCs w:val="28"/>
        </w:rPr>
        <w:t>поліпшенн</w:t>
      </w:r>
      <w:r w:rsidRPr="003411E4">
        <w:rPr>
          <w:sz w:val="28"/>
          <w:szCs w:val="28"/>
        </w:rPr>
        <w:t>ю</w:t>
      </w:r>
      <w:r w:rsidRPr="00471434">
        <w:rPr>
          <w:sz w:val="28"/>
          <w:szCs w:val="28"/>
        </w:rPr>
        <w:t xml:space="preserve"> демографічної ситуації та основних показників, </w:t>
      </w:r>
      <w:r w:rsidR="006A47AD">
        <w:rPr>
          <w:sz w:val="28"/>
          <w:szCs w:val="28"/>
        </w:rPr>
        <w:t xml:space="preserve">                   </w:t>
      </w:r>
      <w:r w:rsidRPr="00471434">
        <w:rPr>
          <w:sz w:val="28"/>
          <w:szCs w:val="28"/>
        </w:rPr>
        <w:t>які характеризують стан здоров'я населення</w:t>
      </w:r>
      <w:r w:rsidRPr="003411E4">
        <w:rPr>
          <w:sz w:val="28"/>
          <w:szCs w:val="28"/>
        </w:rPr>
        <w:t>.</w:t>
      </w:r>
    </w:p>
    <w:p w:rsidR="00B60A30" w:rsidRPr="003411E4" w:rsidRDefault="00B60A30" w:rsidP="00B60A30">
      <w:pPr>
        <w:spacing w:line="240" w:lineRule="atLeast"/>
        <w:jc w:val="both"/>
        <w:rPr>
          <w:sz w:val="28"/>
          <w:szCs w:val="28"/>
        </w:rPr>
      </w:pPr>
    </w:p>
    <w:p w:rsidR="00B60A30" w:rsidRDefault="00B60A30" w:rsidP="00B60A30">
      <w:pPr>
        <w:ind w:firstLine="540"/>
        <w:jc w:val="center"/>
        <w:rPr>
          <w:b/>
          <w:sz w:val="28"/>
          <w:szCs w:val="28"/>
        </w:rPr>
      </w:pPr>
      <w:r w:rsidRPr="003411E4">
        <w:rPr>
          <w:b/>
          <w:sz w:val="28"/>
          <w:szCs w:val="28"/>
        </w:rPr>
        <w:t>9. Прикінцеві положення</w:t>
      </w:r>
    </w:p>
    <w:p w:rsidR="006A47AD" w:rsidRPr="003411E4" w:rsidRDefault="006A47AD" w:rsidP="00B60A30">
      <w:pPr>
        <w:ind w:firstLine="540"/>
        <w:jc w:val="center"/>
        <w:rPr>
          <w:b/>
          <w:sz w:val="28"/>
          <w:szCs w:val="28"/>
        </w:rPr>
      </w:pPr>
    </w:p>
    <w:p w:rsidR="00B60A30" w:rsidRDefault="00B60A30" w:rsidP="00471434">
      <w:pPr>
        <w:ind w:firstLine="851"/>
        <w:jc w:val="both"/>
        <w:rPr>
          <w:sz w:val="28"/>
          <w:szCs w:val="28"/>
        </w:rPr>
      </w:pPr>
      <w:r w:rsidRPr="003411E4">
        <w:rPr>
          <w:sz w:val="28"/>
          <w:szCs w:val="28"/>
        </w:rPr>
        <w:t xml:space="preserve"> Програма визначає мету, завдання і шляхи розвитку первинного</w:t>
      </w:r>
      <w:r w:rsidR="006A47AD">
        <w:rPr>
          <w:sz w:val="28"/>
          <w:szCs w:val="28"/>
        </w:rPr>
        <w:t xml:space="preserve">                 </w:t>
      </w:r>
      <w:r w:rsidRPr="003411E4">
        <w:rPr>
          <w:sz w:val="28"/>
          <w:szCs w:val="28"/>
        </w:rPr>
        <w:t xml:space="preserve"> та вторинного рівнів надання медичної допомоги населенню, враховуючи стратегічні завдання та прогнозовані обсяги фінансового забезпечення. Програма має відкритий характер і може доповнюватись (змінюватись) </w:t>
      </w:r>
      <w:r w:rsidR="006A47AD">
        <w:rPr>
          <w:sz w:val="28"/>
          <w:szCs w:val="28"/>
        </w:rPr>
        <w:t xml:space="preserve">                   </w:t>
      </w:r>
      <w:r w:rsidRPr="003411E4">
        <w:rPr>
          <w:sz w:val="28"/>
          <w:szCs w:val="28"/>
        </w:rPr>
        <w:t xml:space="preserve">в установленому чинним законодавством порядку. </w:t>
      </w:r>
    </w:p>
    <w:p w:rsidR="00B60A30" w:rsidRDefault="00B60A30" w:rsidP="00471434">
      <w:pPr>
        <w:ind w:firstLine="851"/>
        <w:jc w:val="both"/>
        <w:rPr>
          <w:sz w:val="28"/>
          <w:szCs w:val="28"/>
        </w:rPr>
      </w:pPr>
    </w:p>
    <w:p w:rsidR="00B60A30" w:rsidRPr="003411E4" w:rsidRDefault="00B60A30" w:rsidP="00B60A30">
      <w:pPr>
        <w:ind w:firstLine="540"/>
        <w:jc w:val="both"/>
        <w:rPr>
          <w:b/>
          <w:sz w:val="28"/>
          <w:szCs w:val="28"/>
        </w:rPr>
      </w:pPr>
    </w:p>
    <w:p w:rsidR="00B60A30" w:rsidRPr="003411E4" w:rsidRDefault="00B60A30" w:rsidP="00B60A30">
      <w:pPr>
        <w:ind w:firstLine="709"/>
        <w:jc w:val="center"/>
        <w:rPr>
          <w:b/>
          <w:sz w:val="28"/>
          <w:szCs w:val="28"/>
        </w:rPr>
      </w:pPr>
    </w:p>
    <w:p w:rsidR="00B60A30" w:rsidRDefault="00B60A30" w:rsidP="00471434">
      <w:pPr>
        <w:jc w:val="center"/>
        <w:rPr>
          <w:sz w:val="28"/>
          <w:szCs w:val="28"/>
        </w:rPr>
      </w:pPr>
      <w:r w:rsidRPr="003411E4">
        <w:rPr>
          <w:sz w:val="28"/>
          <w:szCs w:val="28"/>
        </w:rPr>
        <w:t>Секретар</w:t>
      </w:r>
      <w:r w:rsidR="00471434">
        <w:rPr>
          <w:sz w:val="28"/>
          <w:szCs w:val="28"/>
        </w:rPr>
        <w:t xml:space="preserve">                                                     В.І. НЕВТРИНІС</w:t>
      </w: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p w:rsidR="00B60A30" w:rsidRDefault="00B60A30" w:rsidP="00B60A30">
      <w:pPr>
        <w:jc w:val="both"/>
        <w:rPr>
          <w:sz w:val="28"/>
          <w:szCs w:val="28"/>
        </w:rPr>
      </w:pPr>
    </w:p>
    <w:sectPr w:rsidR="00B6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BF8"/>
    <w:multiLevelType w:val="hybridMultilevel"/>
    <w:tmpl w:val="77A8CC4E"/>
    <w:lvl w:ilvl="0" w:tplc="15AEF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B5D5B78"/>
    <w:multiLevelType w:val="hybridMultilevel"/>
    <w:tmpl w:val="44A60C42"/>
    <w:lvl w:ilvl="0" w:tplc="1E6A2BCA">
      <w:start w:val="1"/>
      <w:numFmt w:val="decimal"/>
      <w:lvlText w:val="%1."/>
      <w:lvlJc w:val="left"/>
      <w:pPr>
        <w:ind w:left="99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4"/>
    <w:rsid w:val="000018E1"/>
    <w:rsid w:val="00004BAA"/>
    <w:rsid w:val="00010CA7"/>
    <w:rsid w:val="00011119"/>
    <w:rsid w:val="00014A37"/>
    <w:rsid w:val="0001673B"/>
    <w:rsid w:val="00017065"/>
    <w:rsid w:val="000249F1"/>
    <w:rsid w:val="00025836"/>
    <w:rsid w:val="000344D9"/>
    <w:rsid w:val="000377D2"/>
    <w:rsid w:val="00037F7B"/>
    <w:rsid w:val="00042854"/>
    <w:rsid w:val="00052B47"/>
    <w:rsid w:val="00053C59"/>
    <w:rsid w:val="00056AA0"/>
    <w:rsid w:val="0006337E"/>
    <w:rsid w:val="00070143"/>
    <w:rsid w:val="00072481"/>
    <w:rsid w:val="000726F3"/>
    <w:rsid w:val="00073E93"/>
    <w:rsid w:val="00075B2A"/>
    <w:rsid w:val="00075ECA"/>
    <w:rsid w:val="0009072E"/>
    <w:rsid w:val="00091DAB"/>
    <w:rsid w:val="0009236E"/>
    <w:rsid w:val="000927D3"/>
    <w:rsid w:val="000970E9"/>
    <w:rsid w:val="00097481"/>
    <w:rsid w:val="000A2694"/>
    <w:rsid w:val="000A3A8B"/>
    <w:rsid w:val="000A3FC2"/>
    <w:rsid w:val="000A741D"/>
    <w:rsid w:val="000B666C"/>
    <w:rsid w:val="000C0880"/>
    <w:rsid w:val="000C2272"/>
    <w:rsid w:val="000C7AEA"/>
    <w:rsid w:val="000D48C5"/>
    <w:rsid w:val="000D546C"/>
    <w:rsid w:val="000D6482"/>
    <w:rsid w:val="000D6B3A"/>
    <w:rsid w:val="000D7D07"/>
    <w:rsid w:val="000E17E8"/>
    <w:rsid w:val="000E36BF"/>
    <w:rsid w:val="000E604A"/>
    <w:rsid w:val="000F2795"/>
    <w:rsid w:val="000F5A5E"/>
    <w:rsid w:val="000F62C3"/>
    <w:rsid w:val="00100E9B"/>
    <w:rsid w:val="00107591"/>
    <w:rsid w:val="00111E93"/>
    <w:rsid w:val="001222D8"/>
    <w:rsid w:val="00127475"/>
    <w:rsid w:val="00130B92"/>
    <w:rsid w:val="00132402"/>
    <w:rsid w:val="00132848"/>
    <w:rsid w:val="00132C6C"/>
    <w:rsid w:val="0013324D"/>
    <w:rsid w:val="00133A59"/>
    <w:rsid w:val="00136CB4"/>
    <w:rsid w:val="00146885"/>
    <w:rsid w:val="00150AC4"/>
    <w:rsid w:val="00152187"/>
    <w:rsid w:val="0015621E"/>
    <w:rsid w:val="001574E7"/>
    <w:rsid w:val="00160278"/>
    <w:rsid w:val="00160E7F"/>
    <w:rsid w:val="00161016"/>
    <w:rsid w:val="00164707"/>
    <w:rsid w:val="001649DF"/>
    <w:rsid w:val="00164D93"/>
    <w:rsid w:val="00166389"/>
    <w:rsid w:val="00174213"/>
    <w:rsid w:val="00175CC1"/>
    <w:rsid w:val="00182217"/>
    <w:rsid w:val="00183A5C"/>
    <w:rsid w:val="00184C20"/>
    <w:rsid w:val="00186985"/>
    <w:rsid w:val="00191DE3"/>
    <w:rsid w:val="00193AD8"/>
    <w:rsid w:val="0019425C"/>
    <w:rsid w:val="001A0B62"/>
    <w:rsid w:val="001A1F19"/>
    <w:rsid w:val="001A5644"/>
    <w:rsid w:val="001A6BA5"/>
    <w:rsid w:val="001B0ABA"/>
    <w:rsid w:val="001B0EA1"/>
    <w:rsid w:val="001B2277"/>
    <w:rsid w:val="001B354F"/>
    <w:rsid w:val="001B3AC5"/>
    <w:rsid w:val="001B5CEC"/>
    <w:rsid w:val="001B6DCF"/>
    <w:rsid w:val="001C1B95"/>
    <w:rsid w:val="001C2896"/>
    <w:rsid w:val="001C2CDD"/>
    <w:rsid w:val="001C36A4"/>
    <w:rsid w:val="001C4141"/>
    <w:rsid w:val="001C48E2"/>
    <w:rsid w:val="001C6BBF"/>
    <w:rsid w:val="001D0924"/>
    <w:rsid w:val="001E40AD"/>
    <w:rsid w:val="001E715A"/>
    <w:rsid w:val="001F235B"/>
    <w:rsid w:val="001F25F0"/>
    <w:rsid w:val="001F45DB"/>
    <w:rsid w:val="001F6AFB"/>
    <w:rsid w:val="002003EA"/>
    <w:rsid w:val="002005E6"/>
    <w:rsid w:val="00201CF2"/>
    <w:rsid w:val="0020218F"/>
    <w:rsid w:val="0020242B"/>
    <w:rsid w:val="00204B0D"/>
    <w:rsid w:val="00204DA5"/>
    <w:rsid w:val="00216766"/>
    <w:rsid w:val="002168B4"/>
    <w:rsid w:val="002269D6"/>
    <w:rsid w:val="00226CEB"/>
    <w:rsid w:val="002307B5"/>
    <w:rsid w:val="002334A6"/>
    <w:rsid w:val="0024329B"/>
    <w:rsid w:val="002526AF"/>
    <w:rsid w:val="00254B33"/>
    <w:rsid w:val="00255910"/>
    <w:rsid w:val="00256696"/>
    <w:rsid w:val="00260DDA"/>
    <w:rsid w:val="002613DA"/>
    <w:rsid w:val="002674C5"/>
    <w:rsid w:val="00275B1E"/>
    <w:rsid w:val="00277090"/>
    <w:rsid w:val="00280866"/>
    <w:rsid w:val="00281B11"/>
    <w:rsid w:val="00283017"/>
    <w:rsid w:val="002836A3"/>
    <w:rsid w:val="00285088"/>
    <w:rsid w:val="002864B7"/>
    <w:rsid w:val="0029143F"/>
    <w:rsid w:val="002A140C"/>
    <w:rsid w:val="002A3B7A"/>
    <w:rsid w:val="002B697D"/>
    <w:rsid w:val="002B7EE4"/>
    <w:rsid w:val="002C5683"/>
    <w:rsid w:val="002D1BEC"/>
    <w:rsid w:val="002E0112"/>
    <w:rsid w:val="002E3CFF"/>
    <w:rsid w:val="002E4C13"/>
    <w:rsid w:val="002E4E65"/>
    <w:rsid w:val="002E5354"/>
    <w:rsid w:val="002E583E"/>
    <w:rsid w:val="002E7492"/>
    <w:rsid w:val="002F3503"/>
    <w:rsid w:val="002F4514"/>
    <w:rsid w:val="002F5199"/>
    <w:rsid w:val="002F5F98"/>
    <w:rsid w:val="00305E42"/>
    <w:rsid w:val="00312E98"/>
    <w:rsid w:val="0031374E"/>
    <w:rsid w:val="003143C2"/>
    <w:rsid w:val="0031540D"/>
    <w:rsid w:val="00325B67"/>
    <w:rsid w:val="00326E2E"/>
    <w:rsid w:val="00336C7B"/>
    <w:rsid w:val="003419CF"/>
    <w:rsid w:val="00341C25"/>
    <w:rsid w:val="0034247B"/>
    <w:rsid w:val="003519EE"/>
    <w:rsid w:val="00354144"/>
    <w:rsid w:val="0035418B"/>
    <w:rsid w:val="0035423B"/>
    <w:rsid w:val="00354833"/>
    <w:rsid w:val="00354E1E"/>
    <w:rsid w:val="00357635"/>
    <w:rsid w:val="0036299B"/>
    <w:rsid w:val="003677ED"/>
    <w:rsid w:val="00370DAC"/>
    <w:rsid w:val="0037226A"/>
    <w:rsid w:val="00374614"/>
    <w:rsid w:val="003754CA"/>
    <w:rsid w:val="00376CE6"/>
    <w:rsid w:val="003771A7"/>
    <w:rsid w:val="0038773F"/>
    <w:rsid w:val="00390157"/>
    <w:rsid w:val="00397138"/>
    <w:rsid w:val="003A3B01"/>
    <w:rsid w:val="003A45AF"/>
    <w:rsid w:val="003B0BEE"/>
    <w:rsid w:val="003B1BAE"/>
    <w:rsid w:val="003B41EF"/>
    <w:rsid w:val="003C060A"/>
    <w:rsid w:val="003C1005"/>
    <w:rsid w:val="003D5608"/>
    <w:rsid w:val="003E0D44"/>
    <w:rsid w:val="003E0DF9"/>
    <w:rsid w:val="003E383C"/>
    <w:rsid w:val="003E5868"/>
    <w:rsid w:val="003E5B8D"/>
    <w:rsid w:val="003F2DDC"/>
    <w:rsid w:val="003F648E"/>
    <w:rsid w:val="00407187"/>
    <w:rsid w:val="00417238"/>
    <w:rsid w:val="00423D89"/>
    <w:rsid w:val="00433478"/>
    <w:rsid w:val="0044120C"/>
    <w:rsid w:val="00442DA6"/>
    <w:rsid w:val="00446894"/>
    <w:rsid w:val="004500CD"/>
    <w:rsid w:val="00451479"/>
    <w:rsid w:val="00452C66"/>
    <w:rsid w:val="004605AE"/>
    <w:rsid w:val="004614C3"/>
    <w:rsid w:val="00461EF8"/>
    <w:rsid w:val="00465F0E"/>
    <w:rsid w:val="00467754"/>
    <w:rsid w:val="004708DB"/>
    <w:rsid w:val="00471434"/>
    <w:rsid w:val="00476080"/>
    <w:rsid w:val="004772E2"/>
    <w:rsid w:val="00483D0B"/>
    <w:rsid w:val="004846B4"/>
    <w:rsid w:val="004851F9"/>
    <w:rsid w:val="00487D35"/>
    <w:rsid w:val="004900DE"/>
    <w:rsid w:val="00491D87"/>
    <w:rsid w:val="00492631"/>
    <w:rsid w:val="00493499"/>
    <w:rsid w:val="004944DF"/>
    <w:rsid w:val="00494D05"/>
    <w:rsid w:val="004A7614"/>
    <w:rsid w:val="004B39F6"/>
    <w:rsid w:val="004B6AA9"/>
    <w:rsid w:val="004C111C"/>
    <w:rsid w:val="004D5928"/>
    <w:rsid w:val="004E094B"/>
    <w:rsid w:val="004E5D07"/>
    <w:rsid w:val="004E6E9E"/>
    <w:rsid w:val="004E7A66"/>
    <w:rsid w:val="004F1675"/>
    <w:rsid w:val="004F224B"/>
    <w:rsid w:val="004F2644"/>
    <w:rsid w:val="004F2FBD"/>
    <w:rsid w:val="004F341E"/>
    <w:rsid w:val="00500875"/>
    <w:rsid w:val="00503B75"/>
    <w:rsid w:val="005107E6"/>
    <w:rsid w:val="005138EB"/>
    <w:rsid w:val="00514533"/>
    <w:rsid w:val="0051472A"/>
    <w:rsid w:val="00515909"/>
    <w:rsid w:val="00517F8F"/>
    <w:rsid w:val="0052152E"/>
    <w:rsid w:val="005279A2"/>
    <w:rsid w:val="005325FF"/>
    <w:rsid w:val="00540A40"/>
    <w:rsid w:val="00541C9E"/>
    <w:rsid w:val="005436C9"/>
    <w:rsid w:val="00550A51"/>
    <w:rsid w:val="00553B54"/>
    <w:rsid w:val="00561CD5"/>
    <w:rsid w:val="00564A65"/>
    <w:rsid w:val="00576505"/>
    <w:rsid w:val="00577C22"/>
    <w:rsid w:val="0058139F"/>
    <w:rsid w:val="00583A4B"/>
    <w:rsid w:val="00583D4C"/>
    <w:rsid w:val="00586255"/>
    <w:rsid w:val="005A0751"/>
    <w:rsid w:val="005A5BF5"/>
    <w:rsid w:val="005A67A2"/>
    <w:rsid w:val="005B4854"/>
    <w:rsid w:val="005B7268"/>
    <w:rsid w:val="005B76F4"/>
    <w:rsid w:val="005C2C08"/>
    <w:rsid w:val="005C4CFB"/>
    <w:rsid w:val="005C6FB8"/>
    <w:rsid w:val="005D292F"/>
    <w:rsid w:val="005D6728"/>
    <w:rsid w:val="005D6A1E"/>
    <w:rsid w:val="005D77E9"/>
    <w:rsid w:val="005E0939"/>
    <w:rsid w:val="005E0DD2"/>
    <w:rsid w:val="005E2D79"/>
    <w:rsid w:val="005F2C59"/>
    <w:rsid w:val="005F3BC1"/>
    <w:rsid w:val="005F6DBC"/>
    <w:rsid w:val="00600261"/>
    <w:rsid w:val="00610A7B"/>
    <w:rsid w:val="00611709"/>
    <w:rsid w:val="0061253D"/>
    <w:rsid w:val="0061352B"/>
    <w:rsid w:val="006167F0"/>
    <w:rsid w:val="006212D7"/>
    <w:rsid w:val="00621A85"/>
    <w:rsid w:val="00622788"/>
    <w:rsid w:val="00624E2F"/>
    <w:rsid w:val="006250E6"/>
    <w:rsid w:val="00625AEF"/>
    <w:rsid w:val="00630637"/>
    <w:rsid w:val="00630885"/>
    <w:rsid w:val="00633D59"/>
    <w:rsid w:val="006363DC"/>
    <w:rsid w:val="006369EA"/>
    <w:rsid w:val="00637486"/>
    <w:rsid w:val="00640F1C"/>
    <w:rsid w:val="0064212F"/>
    <w:rsid w:val="00643BE1"/>
    <w:rsid w:val="006514F1"/>
    <w:rsid w:val="0065260E"/>
    <w:rsid w:val="00654C8C"/>
    <w:rsid w:val="00661365"/>
    <w:rsid w:val="00661B88"/>
    <w:rsid w:val="0066459F"/>
    <w:rsid w:val="00664DC2"/>
    <w:rsid w:val="0067356B"/>
    <w:rsid w:val="00683169"/>
    <w:rsid w:val="00683340"/>
    <w:rsid w:val="006855E2"/>
    <w:rsid w:val="00691CA5"/>
    <w:rsid w:val="00692967"/>
    <w:rsid w:val="0069627E"/>
    <w:rsid w:val="006A361D"/>
    <w:rsid w:val="006A47AD"/>
    <w:rsid w:val="006B33B2"/>
    <w:rsid w:val="006B36F5"/>
    <w:rsid w:val="006B6739"/>
    <w:rsid w:val="006C2DFD"/>
    <w:rsid w:val="006C33D5"/>
    <w:rsid w:val="006C4817"/>
    <w:rsid w:val="006C5225"/>
    <w:rsid w:val="006D1FC8"/>
    <w:rsid w:val="006E332B"/>
    <w:rsid w:val="006E3D67"/>
    <w:rsid w:val="006E4687"/>
    <w:rsid w:val="006E6A9D"/>
    <w:rsid w:val="006F0E2F"/>
    <w:rsid w:val="006F36D7"/>
    <w:rsid w:val="00700575"/>
    <w:rsid w:val="007045E9"/>
    <w:rsid w:val="00713124"/>
    <w:rsid w:val="007138B1"/>
    <w:rsid w:val="007146BD"/>
    <w:rsid w:val="00715419"/>
    <w:rsid w:val="00715B89"/>
    <w:rsid w:val="00716511"/>
    <w:rsid w:val="00717757"/>
    <w:rsid w:val="0072072B"/>
    <w:rsid w:val="00721CD5"/>
    <w:rsid w:val="0072223F"/>
    <w:rsid w:val="00722705"/>
    <w:rsid w:val="00722986"/>
    <w:rsid w:val="007276D1"/>
    <w:rsid w:val="00732DDA"/>
    <w:rsid w:val="00733ACA"/>
    <w:rsid w:val="007341CC"/>
    <w:rsid w:val="00736DA9"/>
    <w:rsid w:val="007416B7"/>
    <w:rsid w:val="00750B5E"/>
    <w:rsid w:val="00751932"/>
    <w:rsid w:val="00753D3C"/>
    <w:rsid w:val="007554B3"/>
    <w:rsid w:val="00760DAE"/>
    <w:rsid w:val="007629C4"/>
    <w:rsid w:val="00763589"/>
    <w:rsid w:val="007662AA"/>
    <w:rsid w:val="00771122"/>
    <w:rsid w:val="007747B3"/>
    <w:rsid w:val="007758BF"/>
    <w:rsid w:val="00780028"/>
    <w:rsid w:val="00780D6C"/>
    <w:rsid w:val="00786B91"/>
    <w:rsid w:val="00791503"/>
    <w:rsid w:val="0079326F"/>
    <w:rsid w:val="007935C9"/>
    <w:rsid w:val="007956DD"/>
    <w:rsid w:val="007A6D47"/>
    <w:rsid w:val="007A7B5A"/>
    <w:rsid w:val="007B08FE"/>
    <w:rsid w:val="007B0A74"/>
    <w:rsid w:val="007B620F"/>
    <w:rsid w:val="007C6176"/>
    <w:rsid w:val="007C6C80"/>
    <w:rsid w:val="007D0D21"/>
    <w:rsid w:val="007D6049"/>
    <w:rsid w:val="007D6581"/>
    <w:rsid w:val="007E36C9"/>
    <w:rsid w:val="007E3CC5"/>
    <w:rsid w:val="007E61C8"/>
    <w:rsid w:val="007F03B1"/>
    <w:rsid w:val="00801402"/>
    <w:rsid w:val="00804ECE"/>
    <w:rsid w:val="00806F20"/>
    <w:rsid w:val="008146E3"/>
    <w:rsid w:val="00817C76"/>
    <w:rsid w:val="00821218"/>
    <w:rsid w:val="00822211"/>
    <w:rsid w:val="00824033"/>
    <w:rsid w:val="0082547F"/>
    <w:rsid w:val="00826D57"/>
    <w:rsid w:val="00830C05"/>
    <w:rsid w:val="00832770"/>
    <w:rsid w:val="00832C85"/>
    <w:rsid w:val="00833112"/>
    <w:rsid w:val="008345EE"/>
    <w:rsid w:val="00836F9F"/>
    <w:rsid w:val="00837EC0"/>
    <w:rsid w:val="008437AC"/>
    <w:rsid w:val="0085015F"/>
    <w:rsid w:val="00854637"/>
    <w:rsid w:val="008553EE"/>
    <w:rsid w:val="0085628D"/>
    <w:rsid w:val="00856900"/>
    <w:rsid w:val="00860DA1"/>
    <w:rsid w:val="008641B6"/>
    <w:rsid w:val="00864B00"/>
    <w:rsid w:val="00872219"/>
    <w:rsid w:val="00872AE4"/>
    <w:rsid w:val="0087334E"/>
    <w:rsid w:val="00874116"/>
    <w:rsid w:val="00876B8A"/>
    <w:rsid w:val="008817AB"/>
    <w:rsid w:val="00881D99"/>
    <w:rsid w:val="0088474F"/>
    <w:rsid w:val="00887D38"/>
    <w:rsid w:val="00894A8C"/>
    <w:rsid w:val="00894CC0"/>
    <w:rsid w:val="008952E0"/>
    <w:rsid w:val="00897896"/>
    <w:rsid w:val="00897F1A"/>
    <w:rsid w:val="008A21AE"/>
    <w:rsid w:val="008A3F69"/>
    <w:rsid w:val="008A7CA2"/>
    <w:rsid w:val="008B1915"/>
    <w:rsid w:val="008C3EAE"/>
    <w:rsid w:val="008D6BC1"/>
    <w:rsid w:val="008E45E5"/>
    <w:rsid w:val="008E586A"/>
    <w:rsid w:val="008E6D97"/>
    <w:rsid w:val="008E7E59"/>
    <w:rsid w:val="008F282C"/>
    <w:rsid w:val="008F31E1"/>
    <w:rsid w:val="008F42A0"/>
    <w:rsid w:val="008F58E5"/>
    <w:rsid w:val="00900393"/>
    <w:rsid w:val="00913098"/>
    <w:rsid w:val="00915320"/>
    <w:rsid w:val="00923668"/>
    <w:rsid w:val="00926F01"/>
    <w:rsid w:val="00931072"/>
    <w:rsid w:val="00936DD6"/>
    <w:rsid w:val="00940DD9"/>
    <w:rsid w:val="00943505"/>
    <w:rsid w:val="009450B4"/>
    <w:rsid w:val="009452F5"/>
    <w:rsid w:val="00946F05"/>
    <w:rsid w:val="00961887"/>
    <w:rsid w:val="009647FB"/>
    <w:rsid w:val="00965F85"/>
    <w:rsid w:val="00973010"/>
    <w:rsid w:val="00973EDD"/>
    <w:rsid w:val="00977B3F"/>
    <w:rsid w:val="00981E1A"/>
    <w:rsid w:val="00987012"/>
    <w:rsid w:val="00992A50"/>
    <w:rsid w:val="00993838"/>
    <w:rsid w:val="00996BE0"/>
    <w:rsid w:val="009A663C"/>
    <w:rsid w:val="009B0913"/>
    <w:rsid w:val="009B1613"/>
    <w:rsid w:val="009B34E1"/>
    <w:rsid w:val="009B370E"/>
    <w:rsid w:val="009C19AB"/>
    <w:rsid w:val="009C3E27"/>
    <w:rsid w:val="009D47A6"/>
    <w:rsid w:val="009D7FF9"/>
    <w:rsid w:val="009E3FDB"/>
    <w:rsid w:val="009E50E6"/>
    <w:rsid w:val="009F6398"/>
    <w:rsid w:val="009F6C6B"/>
    <w:rsid w:val="009F71E3"/>
    <w:rsid w:val="00A04880"/>
    <w:rsid w:val="00A079BC"/>
    <w:rsid w:val="00A11E3A"/>
    <w:rsid w:val="00A20610"/>
    <w:rsid w:val="00A2405B"/>
    <w:rsid w:val="00A25ECA"/>
    <w:rsid w:val="00A261FA"/>
    <w:rsid w:val="00A30161"/>
    <w:rsid w:val="00A32691"/>
    <w:rsid w:val="00A34973"/>
    <w:rsid w:val="00A36C6A"/>
    <w:rsid w:val="00A37167"/>
    <w:rsid w:val="00A373F9"/>
    <w:rsid w:val="00A40702"/>
    <w:rsid w:val="00A41FDA"/>
    <w:rsid w:val="00A47511"/>
    <w:rsid w:val="00A53866"/>
    <w:rsid w:val="00A53B4B"/>
    <w:rsid w:val="00A54BE9"/>
    <w:rsid w:val="00A60ACE"/>
    <w:rsid w:val="00A71B10"/>
    <w:rsid w:val="00A72AF2"/>
    <w:rsid w:val="00A77A45"/>
    <w:rsid w:val="00A81CE5"/>
    <w:rsid w:val="00A8351D"/>
    <w:rsid w:val="00A8715A"/>
    <w:rsid w:val="00A909C8"/>
    <w:rsid w:val="00A91574"/>
    <w:rsid w:val="00A95B72"/>
    <w:rsid w:val="00A967DF"/>
    <w:rsid w:val="00AA07A4"/>
    <w:rsid w:val="00AA178E"/>
    <w:rsid w:val="00AA1F4B"/>
    <w:rsid w:val="00AA733C"/>
    <w:rsid w:val="00AB04B6"/>
    <w:rsid w:val="00AC0E38"/>
    <w:rsid w:val="00AC3E75"/>
    <w:rsid w:val="00AD0924"/>
    <w:rsid w:val="00AD17C8"/>
    <w:rsid w:val="00AD642F"/>
    <w:rsid w:val="00AE2A01"/>
    <w:rsid w:val="00AE5D2E"/>
    <w:rsid w:val="00AE7CCF"/>
    <w:rsid w:val="00AF0D1D"/>
    <w:rsid w:val="00AF569E"/>
    <w:rsid w:val="00AF56E9"/>
    <w:rsid w:val="00AF65B8"/>
    <w:rsid w:val="00B010AF"/>
    <w:rsid w:val="00B01EA9"/>
    <w:rsid w:val="00B07A40"/>
    <w:rsid w:val="00B10690"/>
    <w:rsid w:val="00B1077C"/>
    <w:rsid w:val="00B1090B"/>
    <w:rsid w:val="00B16C17"/>
    <w:rsid w:val="00B23056"/>
    <w:rsid w:val="00B2404C"/>
    <w:rsid w:val="00B24393"/>
    <w:rsid w:val="00B25883"/>
    <w:rsid w:val="00B26BD4"/>
    <w:rsid w:val="00B31DA6"/>
    <w:rsid w:val="00B32DE1"/>
    <w:rsid w:val="00B3327E"/>
    <w:rsid w:val="00B35150"/>
    <w:rsid w:val="00B449F2"/>
    <w:rsid w:val="00B45CA6"/>
    <w:rsid w:val="00B469F0"/>
    <w:rsid w:val="00B561D1"/>
    <w:rsid w:val="00B57B2A"/>
    <w:rsid w:val="00B60A30"/>
    <w:rsid w:val="00B62E7E"/>
    <w:rsid w:val="00B64278"/>
    <w:rsid w:val="00B67EF6"/>
    <w:rsid w:val="00B7033F"/>
    <w:rsid w:val="00B72478"/>
    <w:rsid w:val="00B73B96"/>
    <w:rsid w:val="00B77738"/>
    <w:rsid w:val="00B85DAA"/>
    <w:rsid w:val="00B85EE1"/>
    <w:rsid w:val="00B8681D"/>
    <w:rsid w:val="00B92698"/>
    <w:rsid w:val="00B94B1C"/>
    <w:rsid w:val="00B95053"/>
    <w:rsid w:val="00BA0AAD"/>
    <w:rsid w:val="00BA544D"/>
    <w:rsid w:val="00BA56D2"/>
    <w:rsid w:val="00BA5B8D"/>
    <w:rsid w:val="00BB04A9"/>
    <w:rsid w:val="00BB5174"/>
    <w:rsid w:val="00BB6023"/>
    <w:rsid w:val="00BC0EDE"/>
    <w:rsid w:val="00BC2671"/>
    <w:rsid w:val="00BC5B9F"/>
    <w:rsid w:val="00BC6A87"/>
    <w:rsid w:val="00BC74B0"/>
    <w:rsid w:val="00BC78D2"/>
    <w:rsid w:val="00BD7F29"/>
    <w:rsid w:val="00BE2303"/>
    <w:rsid w:val="00BE2970"/>
    <w:rsid w:val="00BE5A3B"/>
    <w:rsid w:val="00BF1D55"/>
    <w:rsid w:val="00BF2218"/>
    <w:rsid w:val="00BF7C2D"/>
    <w:rsid w:val="00C00B8E"/>
    <w:rsid w:val="00C03B05"/>
    <w:rsid w:val="00C04309"/>
    <w:rsid w:val="00C0633C"/>
    <w:rsid w:val="00C06DA0"/>
    <w:rsid w:val="00C07BF0"/>
    <w:rsid w:val="00C10766"/>
    <w:rsid w:val="00C10DA8"/>
    <w:rsid w:val="00C11FD6"/>
    <w:rsid w:val="00C12C0C"/>
    <w:rsid w:val="00C1738A"/>
    <w:rsid w:val="00C209A0"/>
    <w:rsid w:val="00C233FD"/>
    <w:rsid w:val="00C24EDC"/>
    <w:rsid w:val="00C26DB1"/>
    <w:rsid w:val="00C307C1"/>
    <w:rsid w:val="00C313BC"/>
    <w:rsid w:val="00C315D2"/>
    <w:rsid w:val="00C378A1"/>
    <w:rsid w:val="00C44EBA"/>
    <w:rsid w:val="00C46747"/>
    <w:rsid w:val="00C47329"/>
    <w:rsid w:val="00C5279C"/>
    <w:rsid w:val="00C60706"/>
    <w:rsid w:val="00C64D45"/>
    <w:rsid w:val="00C72D35"/>
    <w:rsid w:val="00C72DC5"/>
    <w:rsid w:val="00C74540"/>
    <w:rsid w:val="00C74CBC"/>
    <w:rsid w:val="00C74CC2"/>
    <w:rsid w:val="00C755D6"/>
    <w:rsid w:val="00C82937"/>
    <w:rsid w:val="00C922C6"/>
    <w:rsid w:val="00C931E0"/>
    <w:rsid w:val="00C95237"/>
    <w:rsid w:val="00C96E1A"/>
    <w:rsid w:val="00C9798D"/>
    <w:rsid w:val="00CA2905"/>
    <w:rsid w:val="00CA43FD"/>
    <w:rsid w:val="00CA5D86"/>
    <w:rsid w:val="00CA6F18"/>
    <w:rsid w:val="00CB2921"/>
    <w:rsid w:val="00CB6E71"/>
    <w:rsid w:val="00CC0425"/>
    <w:rsid w:val="00CC1475"/>
    <w:rsid w:val="00CC3692"/>
    <w:rsid w:val="00CC4673"/>
    <w:rsid w:val="00CC683E"/>
    <w:rsid w:val="00CD0E64"/>
    <w:rsid w:val="00CD29C7"/>
    <w:rsid w:val="00CE25F6"/>
    <w:rsid w:val="00CE5733"/>
    <w:rsid w:val="00CF0195"/>
    <w:rsid w:val="00CF2920"/>
    <w:rsid w:val="00CF56E6"/>
    <w:rsid w:val="00D00E26"/>
    <w:rsid w:val="00D02559"/>
    <w:rsid w:val="00D029ED"/>
    <w:rsid w:val="00D057D5"/>
    <w:rsid w:val="00D05839"/>
    <w:rsid w:val="00D162CE"/>
    <w:rsid w:val="00D341B3"/>
    <w:rsid w:val="00D3649B"/>
    <w:rsid w:val="00D37A67"/>
    <w:rsid w:val="00D42727"/>
    <w:rsid w:val="00D47548"/>
    <w:rsid w:val="00D50225"/>
    <w:rsid w:val="00D50D20"/>
    <w:rsid w:val="00D52B1C"/>
    <w:rsid w:val="00D7270D"/>
    <w:rsid w:val="00D83944"/>
    <w:rsid w:val="00D839E3"/>
    <w:rsid w:val="00D84895"/>
    <w:rsid w:val="00D916E4"/>
    <w:rsid w:val="00D9348E"/>
    <w:rsid w:val="00D96FBC"/>
    <w:rsid w:val="00DA0149"/>
    <w:rsid w:val="00DA214A"/>
    <w:rsid w:val="00DA4BE0"/>
    <w:rsid w:val="00DB28F5"/>
    <w:rsid w:val="00DB3C43"/>
    <w:rsid w:val="00DB4B6C"/>
    <w:rsid w:val="00DC1856"/>
    <w:rsid w:val="00DC3AD3"/>
    <w:rsid w:val="00DC5F75"/>
    <w:rsid w:val="00DC7E04"/>
    <w:rsid w:val="00DD508B"/>
    <w:rsid w:val="00DD6092"/>
    <w:rsid w:val="00DD68D0"/>
    <w:rsid w:val="00DE40FA"/>
    <w:rsid w:val="00DE5C3D"/>
    <w:rsid w:val="00DF4824"/>
    <w:rsid w:val="00DF69DA"/>
    <w:rsid w:val="00DF7BCF"/>
    <w:rsid w:val="00E0773D"/>
    <w:rsid w:val="00E13052"/>
    <w:rsid w:val="00E15E16"/>
    <w:rsid w:val="00E16578"/>
    <w:rsid w:val="00E1677C"/>
    <w:rsid w:val="00E24789"/>
    <w:rsid w:val="00E24AB7"/>
    <w:rsid w:val="00E25B81"/>
    <w:rsid w:val="00E33BAC"/>
    <w:rsid w:val="00E34420"/>
    <w:rsid w:val="00E36776"/>
    <w:rsid w:val="00E37AE7"/>
    <w:rsid w:val="00E61B6B"/>
    <w:rsid w:val="00E62A4B"/>
    <w:rsid w:val="00E62DD2"/>
    <w:rsid w:val="00E71447"/>
    <w:rsid w:val="00E71CEC"/>
    <w:rsid w:val="00E8278E"/>
    <w:rsid w:val="00E843A7"/>
    <w:rsid w:val="00E8540A"/>
    <w:rsid w:val="00E86259"/>
    <w:rsid w:val="00E86665"/>
    <w:rsid w:val="00E91013"/>
    <w:rsid w:val="00E97FAB"/>
    <w:rsid w:val="00EA090F"/>
    <w:rsid w:val="00EA1CCE"/>
    <w:rsid w:val="00EA2845"/>
    <w:rsid w:val="00EA4097"/>
    <w:rsid w:val="00EB5C62"/>
    <w:rsid w:val="00ED2212"/>
    <w:rsid w:val="00ED2B57"/>
    <w:rsid w:val="00ED2B65"/>
    <w:rsid w:val="00ED2D00"/>
    <w:rsid w:val="00ED4040"/>
    <w:rsid w:val="00ED5586"/>
    <w:rsid w:val="00ED6831"/>
    <w:rsid w:val="00ED7A2D"/>
    <w:rsid w:val="00EE1422"/>
    <w:rsid w:val="00EE5208"/>
    <w:rsid w:val="00EF55A2"/>
    <w:rsid w:val="00EF6D47"/>
    <w:rsid w:val="00F016EF"/>
    <w:rsid w:val="00F10C38"/>
    <w:rsid w:val="00F11133"/>
    <w:rsid w:val="00F12607"/>
    <w:rsid w:val="00F2457E"/>
    <w:rsid w:val="00F30437"/>
    <w:rsid w:val="00F30DBD"/>
    <w:rsid w:val="00F33404"/>
    <w:rsid w:val="00F33B06"/>
    <w:rsid w:val="00F51528"/>
    <w:rsid w:val="00F60688"/>
    <w:rsid w:val="00F62B78"/>
    <w:rsid w:val="00F63515"/>
    <w:rsid w:val="00F64CA3"/>
    <w:rsid w:val="00F65811"/>
    <w:rsid w:val="00F75107"/>
    <w:rsid w:val="00F77E2E"/>
    <w:rsid w:val="00F83349"/>
    <w:rsid w:val="00F8344E"/>
    <w:rsid w:val="00F96385"/>
    <w:rsid w:val="00F976E2"/>
    <w:rsid w:val="00FB1FFE"/>
    <w:rsid w:val="00FC110A"/>
    <w:rsid w:val="00FC469A"/>
    <w:rsid w:val="00FD2E39"/>
    <w:rsid w:val="00FD5F39"/>
    <w:rsid w:val="00FE01FE"/>
    <w:rsid w:val="00FE0AC6"/>
    <w:rsid w:val="00FE0F73"/>
    <w:rsid w:val="00FE2C62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8C53A-2063-45CA-A0E9-8852F2E6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B60A3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60A30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Mogilev</cp:lastModifiedBy>
  <cp:revision>3</cp:revision>
  <dcterms:created xsi:type="dcterms:W3CDTF">2021-06-02T10:34:00Z</dcterms:created>
  <dcterms:modified xsi:type="dcterms:W3CDTF">2021-06-02T11:39:00Z</dcterms:modified>
</cp:coreProperties>
</file>