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97" w:rsidRDefault="00657A97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F786D" w:rsidRPr="00BF786D" w:rsidRDefault="00BF786D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Додаток 6</w:t>
      </w:r>
    </w:p>
    <w:p w:rsidR="00BF786D" w:rsidRDefault="00BF786D" w:rsidP="00BF786D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до рішення Могилівської </w:t>
      </w:r>
    </w:p>
    <w:p w:rsidR="00BF786D" w:rsidRPr="00BF786D" w:rsidRDefault="00BF786D" w:rsidP="00BF786D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сільської ради</w:t>
      </w:r>
    </w:p>
    <w:p w:rsidR="00BF786D" w:rsidRPr="00BF786D" w:rsidRDefault="00BF786D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«Про  встановлення місцевих </w:t>
      </w:r>
    </w:p>
    <w:p w:rsidR="00BF786D" w:rsidRPr="00BF786D" w:rsidRDefault="00BF786D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податків 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зборів на 2020</w:t>
      </w: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рік» </w:t>
      </w:r>
    </w:p>
    <w:p w:rsidR="00BF786D" w:rsidRPr="00BF786D" w:rsidRDefault="00657A97" w:rsidP="00657A97">
      <w:pPr>
        <w:widowControl w:val="0"/>
        <w:tabs>
          <w:tab w:val="num" w:pos="284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9675D7">
        <w:rPr>
          <w:rFonts w:ascii="Times New Roman" w:hAnsi="Times New Roman"/>
          <w:bCs/>
          <w:sz w:val="28"/>
          <w:szCs w:val="28"/>
          <w:lang w:val="ru-RU"/>
        </w:rPr>
        <w:t>_______</w:t>
      </w:r>
      <w:r>
        <w:rPr>
          <w:rFonts w:ascii="Times New Roman" w:hAnsi="Times New Roman"/>
          <w:bCs/>
          <w:sz w:val="28"/>
          <w:szCs w:val="28"/>
        </w:rPr>
        <w:t xml:space="preserve">/VII від </w:t>
      </w:r>
      <w:r w:rsidR="009675D7">
        <w:rPr>
          <w:rFonts w:ascii="Times New Roman" w:hAnsi="Times New Roman"/>
          <w:bCs/>
          <w:sz w:val="28"/>
          <w:szCs w:val="28"/>
          <w:lang w:val="ru-RU"/>
        </w:rPr>
        <w:t>________</w:t>
      </w:r>
      <w:r>
        <w:rPr>
          <w:rFonts w:ascii="Times New Roman" w:hAnsi="Times New Roman"/>
          <w:bCs/>
          <w:sz w:val="28"/>
          <w:szCs w:val="28"/>
        </w:rPr>
        <w:t xml:space="preserve"> р.</w:t>
      </w:r>
    </w:p>
    <w:p w:rsidR="00BF786D" w:rsidRPr="00BF786D" w:rsidRDefault="00BF786D" w:rsidP="00BF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D" w:rsidRPr="00BF786D" w:rsidRDefault="00BF786D" w:rsidP="00BF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BF786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Положення </w:t>
      </w:r>
    </w:p>
    <w:p w:rsidR="00BF786D" w:rsidRPr="00BF786D" w:rsidRDefault="00BF786D" w:rsidP="00BF78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r w:rsidRPr="00BF786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 збір за місця для паркування транспортних засобів</w:t>
      </w:r>
    </w:p>
    <w:p w:rsidR="00BF786D" w:rsidRPr="00BF786D" w:rsidRDefault="00BF786D" w:rsidP="00BF786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Calibri" w:hAnsi="Times New Roman" w:cs="Times New Roman"/>
          <w:b/>
          <w:kern w:val="1"/>
          <w:sz w:val="28"/>
          <w:szCs w:val="28"/>
          <w:lang w:eastAsia="uk-UA" w:bidi="hi-IN"/>
        </w:rPr>
        <w:t>1</w:t>
      </w: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. Платники збору</w:t>
      </w:r>
    </w:p>
    <w:p w:rsidR="00BF786D" w:rsidRPr="00BF786D" w:rsidRDefault="00BF786D" w:rsidP="00BF786D">
      <w:pPr>
        <w:widowControl w:val="0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Платниками збору є юридичні особи, їх філії (відділення, представництва), фізичні особи - підприємці,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2. Об’єкт і база оподаткування збором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2.1. Об’єктом оподаткування є земельна ділянка, яка згідно з рішенням сільської ради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коштів місцевого бюджету, за винятком площі земельної ділянки, яка відведена для безоплатного паркування транспортних засобів, передбачених </w:t>
      </w:r>
      <w:hyperlink r:id="rId4" w:tgtFrame="_blank" w:history="1">
        <w:r w:rsidRPr="00BF786D">
          <w:rPr>
            <w:rFonts w:ascii="Times New Roman" w:eastAsia="SimSun" w:hAnsi="Times New Roman" w:cs="Mangal"/>
            <w:color w:val="000000"/>
            <w:kern w:val="1"/>
            <w:sz w:val="28"/>
            <w:szCs w:val="28"/>
            <w:lang w:eastAsia="hi-IN" w:bidi="hi-IN"/>
          </w:rPr>
          <w:t>статтею 30</w:t>
        </w:r>
      </w:hyperlink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Закону України "Про основи соціальної захищеності інвалідів в Україні".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2.2. Базою оподаткування є площа земельної ділянки, відведена для паркування, а також площа комунальних гаражів, стоянок, паркінгів (будівель, споруд, їх частин), які побудовані за рахунок коштів місцевого бюджету.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3. Ставка збору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Ставка збору встановлюється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0,03 відсотка мінімальної заробітної плати, установленої законом на 1 січня податкового (звітного) року.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4. Порядок обчислення та строки сплати збору</w:t>
      </w:r>
    </w:p>
    <w:p w:rsid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4.1. Сума збору за місця для паркування транспортних засобів, обчислена відповідно до податкової декларації за звітний (податковий) квартал, сплачується щоквартально, у визначений для квартального звітного (податкового) періоду строк, за місцезнаходженням об’єкта оподаткування.</w:t>
      </w:r>
    </w:p>
    <w:p w:rsidR="00657A97" w:rsidRPr="00BF786D" w:rsidRDefault="00657A97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657A97" w:rsidRDefault="00657A97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657A97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4.2. Платник збору, який має підрозділ без статусу юридичної особи, що </w:t>
      </w:r>
      <w:r w:rsidR="00657A9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провадить діяльність із забезпечення паркування транспортних засобів на земельній ділянці не за місцем реєстрації такого платника збору, зобов’язаний зареєструвати такий підрозділ як платника збору у контролюючому органі за місцезнаходженням земельної ділянки.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4.3. Базовий податковий (звітний) період дорівнює календарному кварталу.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Секретар ради                                                                                    </w:t>
      </w:r>
      <w:r w:rsidR="006E7F83"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В.І.</w:t>
      </w:r>
      <w:r w:rsidR="006E7F8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Невтриніс </w:t>
      </w:r>
    </w:p>
    <w:p w:rsidR="00BF786D" w:rsidRPr="00BF786D" w:rsidRDefault="00BF786D" w:rsidP="00BF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8D" w:rsidRDefault="00C8028D">
      <w:bookmarkStart w:id="0" w:name="_GoBack"/>
      <w:bookmarkEnd w:id="0"/>
    </w:p>
    <w:sectPr w:rsidR="00C8028D" w:rsidSect="000F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786D"/>
    <w:rsid w:val="000F5392"/>
    <w:rsid w:val="00657A97"/>
    <w:rsid w:val="006E7F83"/>
    <w:rsid w:val="009675D7"/>
    <w:rsid w:val="00BF786D"/>
    <w:rsid w:val="00C8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1.rada.gov.ua/laws/show/87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4</cp:revision>
  <cp:lastPrinted>2019-06-27T08:11:00Z</cp:lastPrinted>
  <dcterms:created xsi:type="dcterms:W3CDTF">2019-05-23T14:00:00Z</dcterms:created>
  <dcterms:modified xsi:type="dcterms:W3CDTF">2020-07-07T11:50:00Z</dcterms:modified>
</cp:coreProperties>
</file>