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F8" w:rsidRPr="00FB68F8" w:rsidRDefault="00FB68F8" w:rsidP="00FB68F8">
      <w:pPr>
        <w:spacing w:after="0" w:line="259" w:lineRule="auto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0B3B02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B68F8" w:rsidRPr="00FB68F8" w:rsidRDefault="000B3B02" w:rsidP="00FB68F8">
      <w:pPr>
        <w:spacing w:after="0" w:line="259" w:lineRule="auto"/>
        <w:ind w:left="57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сесії </w:t>
      </w:r>
      <w:bookmarkStart w:id="0" w:name="_GoBack"/>
      <w:bookmarkEnd w:id="0"/>
      <w:r w:rsidR="00FB68F8" w:rsidRPr="00FB68F8">
        <w:rPr>
          <w:rFonts w:ascii="Times New Roman" w:hAnsi="Times New Roman"/>
          <w:sz w:val="28"/>
          <w:szCs w:val="28"/>
          <w:lang w:val="uk-UA"/>
        </w:rPr>
        <w:t>Могилівської</w:t>
      </w:r>
    </w:p>
    <w:p w:rsidR="00FB68F8" w:rsidRPr="00FB68F8" w:rsidRDefault="00FB68F8" w:rsidP="00FB68F8">
      <w:pPr>
        <w:tabs>
          <w:tab w:val="left" w:pos="6255"/>
        </w:tabs>
        <w:spacing w:after="0" w:line="259" w:lineRule="auto"/>
        <w:ind w:left="5760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сільської ради   </w:t>
      </w:r>
    </w:p>
    <w:p w:rsidR="00F918EC" w:rsidRPr="00FB68F8" w:rsidRDefault="00FB68F8" w:rsidP="00F918EC">
      <w:pPr>
        <w:tabs>
          <w:tab w:val="left" w:pos="6255"/>
        </w:tabs>
        <w:spacing w:after="0" w:line="259" w:lineRule="auto"/>
        <w:ind w:left="5760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від</w:t>
      </w:r>
      <w:r w:rsidR="00074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B02">
        <w:rPr>
          <w:rFonts w:ascii="Times New Roman" w:hAnsi="Times New Roman"/>
          <w:sz w:val="28"/>
          <w:szCs w:val="28"/>
          <w:lang w:val="uk-UA"/>
        </w:rPr>
        <w:t>15</w:t>
      </w:r>
      <w:r w:rsidR="00B733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8EC" w:rsidRPr="00F918EC">
        <w:rPr>
          <w:rFonts w:ascii="Times New Roman" w:hAnsi="Times New Roman"/>
          <w:sz w:val="28"/>
          <w:szCs w:val="28"/>
          <w:lang w:val="uk-UA"/>
        </w:rPr>
        <w:t>грудня  202</w:t>
      </w:r>
      <w:r w:rsidR="00C813CE">
        <w:rPr>
          <w:rFonts w:ascii="Times New Roman" w:hAnsi="Times New Roman"/>
          <w:sz w:val="28"/>
          <w:szCs w:val="28"/>
          <w:lang w:val="uk-UA"/>
        </w:rPr>
        <w:t>2</w:t>
      </w:r>
      <w:r w:rsidR="00F918EC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F918EC" w:rsidRPr="00F918EC" w:rsidRDefault="00F918EC" w:rsidP="00F918EC">
      <w:pPr>
        <w:tabs>
          <w:tab w:val="left" w:pos="6255"/>
        </w:tabs>
        <w:spacing w:after="0" w:line="259" w:lineRule="auto"/>
        <w:ind w:left="5760"/>
        <w:rPr>
          <w:rFonts w:ascii="Times New Roman" w:hAnsi="Times New Roman"/>
          <w:sz w:val="28"/>
          <w:szCs w:val="28"/>
          <w:lang w:val="uk-UA"/>
        </w:rPr>
      </w:pPr>
      <w:r w:rsidRPr="00F918EC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A247E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918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B68F8">
        <w:rPr>
          <w:rFonts w:ascii="Times New Roman" w:hAnsi="Times New Roman"/>
          <w:b/>
          <w:sz w:val="40"/>
          <w:szCs w:val="40"/>
          <w:lang w:val="uk-UA"/>
        </w:rPr>
        <w:t>ПЛАН</w:t>
      </w:r>
    </w:p>
    <w:p w:rsidR="00FB68F8" w:rsidRPr="00FB68F8" w:rsidRDefault="00FB68F8" w:rsidP="00FB68F8">
      <w:pPr>
        <w:rPr>
          <w:rFonts w:ascii="Times New Roman" w:hAnsi="Times New Roman"/>
          <w:b/>
          <w:sz w:val="40"/>
          <w:szCs w:val="40"/>
          <w:lang w:val="uk-UA"/>
        </w:rPr>
      </w:pPr>
      <w:r w:rsidRPr="00FB68F8">
        <w:rPr>
          <w:rFonts w:ascii="Times New Roman" w:hAnsi="Times New Roman"/>
          <w:b/>
          <w:sz w:val="40"/>
          <w:szCs w:val="40"/>
          <w:lang w:val="uk-UA"/>
        </w:rPr>
        <w:t xml:space="preserve"> соціально-економічного та культурного розвитку </w:t>
      </w: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B68F8">
        <w:rPr>
          <w:rFonts w:ascii="Times New Roman" w:hAnsi="Times New Roman"/>
          <w:b/>
          <w:sz w:val="40"/>
          <w:szCs w:val="40"/>
          <w:lang w:val="uk-UA"/>
        </w:rPr>
        <w:t>Могилівської сільської ради (Могилівськ</w:t>
      </w:r>
      <w:r w:rsidR="00427500">
        <w:rPr>
          <w:rFonts w:ascii="Times New Roman" w:hAnsi="Times New Roman"/>
          <w:b/>
          <w:sz w:val="40"/>
          <w:szCs w:val="40"/>
          <w:lang w:val="uk-UA"/>
        </w:rPr>
        <w:t>ої</w:t>
      </w:r>
      <w:r w:rsidRPr="00FB68F8">
        <w:rPr>
          <w:rFonts w:ascii="Times New Roman" w:hAnsi="Times New Roman"/>
          <w:b/>
          <w:sz w:val="40"/>
          <w:szCs w:val="40"/>
          <w:lang w:val="uk-UA"/>
        </w:rPr>
        <w:t xml:space="preserve"> ТГ)</w:t>
      </w: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FB68F8">
        <w:rPr>
          <w:rFonts w:ascii="Times New Roman" w:hAnsi="Times New Roman"/>
          <w:b/>
          <w:sz w:val="40"/>
          <w:szCs w:val="40"/>
          <w:lang w:val="uk-UA"/>
        </w:rPr>
        <w:t>на 20</w:t>
      </w:r>
      <w:r w:rsidR="00560961">
        <w:rPr>
          <w:rFonts w:ascii="Times New Roman" w:hAnsi="Times New Roman"/>
          <w:b/>
          <w:sz w:val="40"/>
          <w:szCs w:val="40"/>
          <w:lang w:val="uk-UA"/>
        </w:rPr>
        <w:t>2</w:t>
      </w:r>
      <w:r w:rsidR="00C813CE">
        <w:rPr>
          <w:rFonts w:ascii="Times New Roman" w:hAnsi="Times New Roman"/>
          <w:b/>
          <w:sz w:val="40"/>
          <w:szCs w:val="40"/>
          <w:lang w:val="uk-UA"/>
        </w:rPr>
        <w:t>3</w:t>
      </w:r>
      <w:r w:rsidRPr="00FB68F8">
        <w:rPr>
          <w:rFonts w:ascii="Times New Roman" w:hAnsi="Times New Roman"/>
          <w:b/>
          <w:sz w:val="40"/>
          <w:szCs w:val="40"/>
          <w:lang w:val="uk-UA"/>
        </w:rPr>
        <w:t xml:space="preserve"> рік</w:t>
      </w: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68F8" w:rsidRPr="00FB68F8" w:rsidRDefault="00FB68F8" w:rsidP="00FB68F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FB68F8">
        <w:rPr>
          <w:rFonts w:ascii="Times New Roman" w:hAnsi="Times New Roman"/>
          <w:sz w:val="24"/>
          <w:szCs w:val="24"/>
          <w:lang w:val="uk-UA"/>
        </w:rPr>
        <w:t>20</w:t>
      </w:r>
      <w:r w:rsidR="000740B4">
        <w:rPr>
          <w:rFonts w:ascii="Times New Roman" w:hAnsi="Times New Roman"/>
          <w:sz w:val="24"/>
          <w:szCs w:val="24"/>
          <w:lang w:val="uk-UA"/>
        </w:rPr>
        <w:t>2</w:t>
      </w:r>
      <w:r w:rsidR="00C813CE">
        <w:rPr>
          <w:rFonts w:ascii="Times New Roman" w:hAnsi="Times New Roman"/>
          <w:sz w:val="24"/>
          <w:szCs w:val="24"/>
          <w:lang w:val="uk-UA"/>
        </w:rPr>
        <w:t>2</w:t>
      </w:r>
      <w:r w:rsidRPr="00FB68F8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FB68F8" w:rsidRPr="00FB68F8" w:rsidRDefault="00FB68F8" w:rsidP="00FB68F8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FB68F8">
        <w:rPr>
          <w:rFonts w:ascii="Times New Roman" w:hAnsi="Times New Roman"/>
          <w:sz w:val="24"/>
          <w:szCs w:val="24"/>
          <w:lang w:val="uk-UA"/>
        </w:rPr>
        <w:lastRenderedPageBreak/>
        <w:t>с. Могилів</w:t>
      </w:r>
    </w:p>
    <w:p w:rsidR="00FB68F8" w:rsidRPr="00FB68F8" w:rsidRDefault="00FB68F8" w:rsidP="00FB68F8">
      <w:pPr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FB68F8" w:rsidRPr="00FB68F8" w:rsidRDefault="00FB68F8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Відп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овідно до Конституції України,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Законів України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>,</w:t>
      </w:r>
      <w:r w:rsidR="000740B4" w:rsidRP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Про державне прогнозування та розроблення програм економічного і соціального розвитку України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Прогноз економічного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і соціального розвитку України на 2021 – 2023 роки, затверджений постановою Кабінету Міністрів </w:t>
      </w:r>
      <w:r w:rsidR="000740B4">
        <w:rPr>
          <w:rFonts w:ascii="Times New Roman" w:hAnsi="Times New Roman"/>
          <w:sz w:val="28"/>
          <w:szCs w:val="28"/>
          <w:lang w:val="uk-UA"/>
        </w:rPr>
        <w:t>України від 29.07.2020 № 671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Стратегі</w:t>
      </w:r>
      <w:r w:rsidR="000740B4">
        <w:rPr>
          <w:rFonts w:ascii="Times New Roman" w:hAnsi="Times New Roman"/>
          <w:sz w:val="28"/>
          <w:szCs w:val="28"/>
          <w:lang w:val="uk-UA"/>
        </w:rPr>
        <w:t>ї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 регіонального розви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тку Дніпропетровської області 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на період до 2027 року, затверджен</w:t>
      </w:r>
      <w:r w:rsidR="000740B4">
        <w:rPr>
          <w:rFonts w:ascii="Times New Roman" w:hAnsi="Times New Roman"/>
          <w:sz w:val="28"/>
          <w:szCs w:val="28"/>
          <w:lang w:val="uk-UA"/>
        </w:rPr>
        <w:t>ої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 рішенням Дніпропетровської обласної ради </w:t>
      </w:r>
      <w:r w:rsidR="000740B4">
        <w:rPr>
          <w:rFonts w:ascii="Times New Roman" w:hAnsi="Times New Roman"/>
          <w:sz w:val="28"/>
          <w:szCs w:val="28"/>
          <w:lang w:val="uk-UA"/>
        </w:rPr>
        <w:t>від 07.08.2020 №  624-24/VIІ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План</w:t>
      </w:r>
      <w:r w:rsidR="000740B4">
        <w:rPr>
          <w:rFonts w:ascii="Times New Roman" w:hAnsi="Times New Roman"/>
          <w:sz w:val="28"/>
          <w:szCs w:val="28"/>
          <w:lang w:val="uk-UA"/>
        </w:rPr>
        <w:t>у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 реалізації Стратегії регіонального розвитку Дніпропетровської області на період до 2027 року на 2021 – 2023 роки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, затверджен</w:t>
      </w:r>
      <w:r w:rsidR="000740B4">
        <w:rPr>
          <w:rFonts w:ascii="Times New Roman" w:hAnsi="Times New Roman"/>
          <w:sz w:val="28"/>
          <w:szCs w:val="28"/>
          <w:lang w:val="uk-UA"/>
        </w:rPr>
        <w:t>ого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 рішенням Дніпропетровської обласної ра</w:t>
      </w:r>
      <w:r w:rsidR="000740B4">
        <w:rPr>
          <w:rFonts w:ascii="Times New Roman" w:hAnsi="Times New Roman"/>
          <w:sz w:val="28"/>
          <w:szCs w:val="28"/>
          <w:lang w:val="uk-UA"/>
        </w:rPr>
        <w:t xml:space="preserve">ди від 07.08.2020 № 624-24/VIІ;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Про затвердження Методичних рекомендацій щодо формування і реалізації прогнозних та програмних документів соціально-економічного розвитку об'єднаної територіальної громади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 (наказ</w:t>
      </w:r>
      <w:r w:rsidR="000740B4">
        <w:rPr>
          <w:rFonts w:ascii="Times New Roman" w:hAnsi="Times New Roman"/>
          <w:sz w:val="28"/>
          <w:szCs w:val="28"/>
          <w:lang w:val="uk-UA"/>
        </w:rPr>
        <w:t>у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 </w:t>
      </w:r>
      <w:r w:rsidR="00E9676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0740B4" w:rsidRPr="000740B4">
        <w:rPr>
          <w:rFonts w:ascii="Times New Roman" w:hAnsi="Times New Roman"/>
          <w:sz w:val="28"/>
          <w:szCs w:val="28"/>
          <w:lang w:val="uk-UA"/>
        </w:rPr>
        <w:t>від 30 березн</w:t>
      </w:r>
      <w:r w:rsidR="000740B4">
        <w:rPr>
          <w:rFonts w:ascii="Times New Roman" w:hAnsi="Times New Roman"/>
          <w:sz w:val="28"/>
          <w:szCs w:val="28"/>
          <w:lang w:val="uk-UA"/>
        </w:rPr>
        <w:t xml:space="preserve">я 2016 № 75); </w:t>
      </w:r>
      <w:r w:rsidR="00FF6E25">
        <w:rPr>
          <w:rFonts w:ascii="Times New Roman" w:hAnsi="Times New Roman"/>
          <w:sz w:val="28"/>
          <w:szCs w:val="28"/>
          <w:lang w:val="uk-UA"/>
        </w:rPr>
        <w:t>Актуалізованої Стратегії сталого розвитку Могилівської сільської територіальної громади Дніпровського району Дніпропетровської області на 2017 - 2027 роки,</w:t>
      </w:r>
      <w:r w:rsidR="00915CAB">
        <w:rPr>
          <w:rFonts w:ascii="Times New Roman" w:hAnsi="Times New Roman"/>
          <w:sz w:val="28"/>
          <w:szCs w:val="28"/>
          <w:lang w:val="uk-UA"/>
        </w:rPr>
        <w:t xml:space="preserve"> затвердженої рішенням </w:t>
      </w:r>
      <w:r w:rsidR="00915CAB" w:rsidRPr="000740B4">
        <w:rPr>
          <w:rFonts w:ascii="Times New Roman" w:hAnsi="Times New Roman"/>
          <w:sz w:val="28"/>
          <w:szCs w:val="28"/>
          <w:lang w:val="uk-UA"/>
        </w:rPr>
        <w:t>Могилівської сільської</w:t>
      </w:r>
      <w:r w:rsidR="00915CAB"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2A02AE" w:rsidRPr="002A02AE">
        <w:rPr>
          <w:rFonts w:ascii="Times New Roman" w:hAnsi="Times New Roman"/>
          <w:sz w:val="28"/>
          <w:szCs w:val="28"/>
          <w:lang w:val="uk-UA"/>
        </w:rPr>
        <w:t>11.02.2022 1487-18</w:t>
      </w:r>
      <w:r w:rsidR="00915CAB">
        <w:rPr>
          <w:rFonts w:ascii="Times New Roman" w:hAnsi="Times New Roman"/>
          <w:sz w:val="28"/>
          <w:szCs w:val="28"/>
          <w:lang w:val="uk-UA"/>
        </w:rPr>
        <w:t xml:space="preserve">/VIIІ, </w:t>
      </w:r>
      <w:r w:rsidR="00FF6E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виходячи з аналізу та особливостей</w:t>
      </w:r>
      <w:r w:rsidR="00E967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соціально-економічного розвитку громади розроблено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План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соціально-економічного та культурного розвитку Могилівської  сільської</w:t>
      </w:r>
      <w:r w:rsidR="00E96765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 </w:t>
      </w:r>
      <w:r w:rsidRPr="00FB68F8">
        <w:rPr>
          <w:rFonts w:ascii="Times New Roman" w:hAnsi="Times New Roman"/>
          <w:sz w:val="28"/>
          <w:szCs w:val="28"/>
          <w:lang w:val="uk-UA"/>
        </w:rPr>
        <w:t>на 20</w:t>
      </w:r>
      <w:r w:rsidR="00560961">
        <w:rPr>
          <w:rFonts w:ascii="Times New Roman" w:hAnsi="Times New Roman"/>
          <w:sz w:val="28"/>
          <w:szCs w:val="28"/>
          <w:lang w:val="uk-UA"/>
        </w:rPr>
        <w:t>2</w:t>
      </w:r>
      <w:r w:rsidR="00915CAB">
        <w:rPr>
          <w:rFonts w:ascii="Times New Roman" w:hAnsi="Times New Roman"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FB68F8" w:rsidRPr="00FB68F8" w:rsidRDefault="00FB68F8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Мета даного плану полягає у забезпеченні сталого соціально-економічного, екологічного і культурного розвитку територіальної гр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омади, створення нових робочих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місць, підвищення рівня  життя  населення. </w:t>
      </w:r>
      <w:r w:rsidR="00AB230D" w:rsidRPr="00FB68F8">
        <w:rPr>
          <w:rFonts w:ascii="Times New Roman" w:hAnsi="Times New Roman"/>
          <w:sz w:val="28"/>
          <w:szCs w:val="28"/>
          <w:lang w:val="uk-UA"/>
        </w:rPr>
        <w:t xml:space="preserve">Заходи, що включені 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0D" w:rsidRPr="00FB68F8">
        <w:rPr>
          <w:rFonts w:ascii="Times New Roman" w:hAnsi="Times New Roman"/>
          <w:sz w:val="28"/>
          <w:szCs w:val="28"/>
          <w:lang w:val="uk-UA"/>
        </w:rPr>
        <w:t>до плану і можуть бути реалізовані за умови наявності коштів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0740B4">
        <w:rPr>
          <w:rFonts w:ascii="Times New Roman" w:hAnsi="Times New Roman"/>
          <w:sz w:val="28"/>
          <w:szCs w:val="28"/>
          <w:lang w:val="uk-UA"/>
        </w:rPr>
        <w:t xml:space="preserve">затверджуються 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сесією територіальної громади,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за поданням голови 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або  постійних  депутатських  комісій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68F8" w:rsidRPr="00FB68F8" w:rsidRDefault="00FB68F8" w:rsidP="00FB68F8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FB68F8" w:rsidRDefault="003F24DA" w:rsidP="00FB68F8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II. Аналітична </w:t>
      </w:r>
      <w:r w:rsidR="00FB68F8" w:rsidRPr="00FB68F8">
        <w:rPr>
          <w:rFonts w:ascii="Times New Roman" w:hAnsi="Times New Roman"/>
          <w:b/>
          <w:sz w:val="28"/>
          <w:szCs w:val="28"/>
          <w:lang w:val="uk-UA"/>
        </w:rPr>
        <w:t>частина</w:t>
      </w:r>
    </w:p>
    <w:p w:rsidR="00FB68F8" w:rsidRPr="00FB68F8" w:rsidRDefault="00FB68F8" w:rsidP="00FB68F8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24DA" w:rsidRPr="003F24DA" w:rsidRDefault="00654536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54536">
        <w:rPr>
          <w:rFonts w:ascii="Times New Roman" w:hAnsi="Times New Roman"/>
          <w:sz w:val="28"/>
          <w:szCs w:val="28"/>
          <w:lang w:val="uk-UA"/>
        </w:rPr>
        <w:t xml:space="preserve">Могилівська сільська 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об'єднана </w:t>
      </w:r>
      <w:r w:rsidRPr="003F24DA">
        <w:rPr>
          <w:rFonts w:ascii="Times New Roman" w:hAnsi="Times New Roman"/>
          <w:sz w:val="28"/>
          <w:szCs w:val="28"/>
          <w:lang w:val="uk-UA"/>
        </w:rPr>
        <w:t xml:space="preserve">територіальна </w:t>
      </w:r>
      <w:r w:rsidRPr="00654536">
        <w:rPr>
          <w:rFonts w:ascii="Times New Roman" w:hAnsi="Times New Roman"/>
          <w:sz w:val="28"/>
          <w:szCs w:val="28"/>
          <w:lang w:val="uk-UA"/>
        </w:rPr>
        <w:t xml:space="preserve">громада, 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654536">
        <w:rPr>
          <w:rFonts w:ascii="Times New Roman" w:hAnsi="Times New Roman"/>
          <w:sz w:val="28"/>
          <w:szCs w:val="28"/>
          <w:lang w:val="uk-UA"/>
        </w:rPr>
        <w:t xml:space="preserve">як територіально-адміністративна одиниця, </w:t>
      </w:r>
      <w:r w:rsidRPr="003F24DA">
        <w:rPr>
          <w:rFonts w:ascii="Times New Roman" w:hAnsi="Times New Roman"/>
          <w:sz w:val="28"/>
          <w:szCs w:val="28"/>
          <w:lang w:val="uk-UA"/>
        </w:rPr>
        <w:t xml:space="preserve">створена 12 листопада 2015 року </w:t>
      </w:r>
      <w:r w:rsidR="003F24D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у відповідності до Закону України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Про добровільне об'єднання </w:t>
      </w:r>
      <w:r w:rsidR="003F24D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1545CD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545CD" w:rsidRPr="001545CD">
        <w:rPr>
          <w:rFonts w:ascii="Times New Roman" w:hAnsi="Times New Roman"/>
          <w:sz w:val="28"/>
          <w:szCs w:val="28"/>
          <w:lang w:val="uk-UA"/>
        </w:rPr>
        <w:t>5 лютого 2015 року</w:t>
      </w:r>
      <w:r w:rsidR="001545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5CD" w:rsidRPr="001545CD">
        <w:rPr>
          <w:rFonts w:ascii="Times New Roman" w:hAnsi="Times New Roman"/>
          <w:sz w:val="28"/>
          <w:szCs w:val="28"/>
          <w:lang w:val="uk-UA"/>
        </w:rPr>
        <w:t>№ 157-VIII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4DA">
        <w:rPr>
          <w:rFonts w:ascii="Times New Roman" w:hAnsi="Times New Roman"/>
          <w:sz w:val="28"/>
          <w:szCs w:val="28"/>
          <w:lang w:val="uk-UA"/>
        </w:rPr>
        <w:t xml:space="preserve">шляхом добровільного об’єднання Могилівської </w:t>
      </w:r>
      <w:r w:rsidR="003F24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24DA">
        <w:rPr>
          <w:rFonts w:ascii="Times New Roman" w:hAnsi="Times New Roman"/>
          <w:sz w:val="28"/>
          <w:szCs w:val="28"/>
          <w:lang w:val="uk-UA"/>
        </w:rPr>
        <w:t>та Зорянської сільськ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их рад. </w:t>
      </w:r>
      <w:r w:rsidRPr="003F24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24DA" w:rsidRPr="00FB68F8" w:rsidRDefault="001545CD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Адміністративним </w:t>
      </w:r>
      <w:r w:rsidR="003F24DA" w:rsidRPr="00FB68F8">
        <w:rPr>
          <w:rFonts w:ascii="Times New Roman" w:hAnsi="Times New Roman"/>
          <w:sz w:val="28"/>
          <w:szCs w:val="28"/>
          <w:lang w:val="uk-UA"/>
        </w:rPr>
        <w:t xml:space="preserve">центром громади </w:t>
      </w:r>
      <w:r w:rsidR="003F24DA">
        <w:rPr>
          <w:rFonts w:ascii="Times New Roman" w:hAnsi="Times New Roman"/>
          <w:sz w:val="28"/>
          <w:szCs w:val="28"/>
          <w:lang w:val="uk-UA"/>
        </w:rPr>
        <w:t xml:space="preserve">визначено </w:t>
      </w:r>
      <w:r w:rsidR="003F24DA" w:rsidRPr="00FB68F8">
        <w:rPr>
          <w:rFonts w:ascii="Times New Roman" w:hAnsi="Times New Roman"/>
          <w:sz w:val="28"/>
          <w:szCs w:val="28"/>
          <w:lang w:val="uk-UA"/>
        </w:rPr>
        <w:t>село Могилів.</w:t>
      </w:r>
      <w:r w:rsidR="003F24DA" w:rsidRPr="003F24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4DA" w:rsidRPr="00FB68F8">
        <w:rPr>
          <w:rFonts w:ascii="Times New Roman" w:hAnsi="Times New Roman"/>
          <w:sz w:val="28"/>
          <w:szCs w:val="28"/>
          <w:lang w:val="uk-UA"/>
        </w:rPr>
        <w:t>Населення  громади</w:t>
      </w:r>
      <w:r w:rsidR="003F24DA">
        <w:rPr>
          <w:rFonts w:ascii="Times New Roman" w:hAnsi="Times New Roman"/>
          <w:sz w:val="28"/>
          <w:szCs w:val="28"/>
          <w:lang w:val="uk-UA"/>
        </w:rPr>
        <w:t xml:space="preserve"> на час об'єднання становило</w:t>
      </w:r>
      <w:r w:rsidR="003F24DA" w:rsidRPr="00FB68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4DA">
        <w:rPr>
          <w:rFonts w:ascii="Times New Roman" w:hAnsi="Times New Roman"/>
          <w:sz w:val="28"/>
          <w:szCs w:val="28"/>
          <w:lang w:val="uk-UA"/>
        </w:rPr>
        <w:t>3987</w:t>
      </w:r>
      <w:r w:rsidR="003F24DA" w:rsidRPr="00FB68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4DA">
        <w:rPr>
          <w:rFonts w:ascii="Times New Roman" w:hAnsi="Times New Roman"/>
          <w:sz w:val="28"/>
          <w:szCs w:val="28"/>
          <w:lang w:val="uk-UA"/>
        </w:rPr>
        <w:t>осіб</w:t>
      </w:r>
      <w:r w:rsidR="003F24DA" w:rsidRPr="00FB68F8">
        <w:rPr>
          <w:rFonts w:ascii="Times New Roman" w:hAnsi="Times New Roman"/>
          <w:sz w:val="28"/>
          <w:szCs w:val="28"/>
          <w:lang w:val="uk-UA"/>
        </w:rPr>
        <w:t>.</w:t>
      </w:r>
    </w:p>
    <w:p w:rsidR="003F24DA" w:rsidRPr="00FB68F8" w:rsidRDefault="003F24DA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До складу громади </w:t>
      </w:r>
      <w:r w:rsidR="001545CD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війшли два населені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пункти – село Могилів </w:t>
      </w:r>
      <w:r w:rsidR="001545C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та село Проточі.</w:t>
      </w:r>
    </w:p>
    <w:p w:rsidR="003F24DA" w:rsidRDefault="003F24DA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Територія громади</w:t>
      </w:r>
      <w:r w:rsidR="00B239EA">
        <w:rPr>
          <w:rFonts w:ascii="Times New Roman" w:hAnsi="Times New Roman"/>
          <w:sz w:val="28"/>
          <w:szCs w:val="28"/>
          <w:lang w:val="uk-UA"/>
        </w:rPr>
        <w:t>,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згідно з </w:t>
      </w:r>
      <w:r w:rsidR="008F3694">
        <w:rPr>
          <w:rFonts w:ascii="Times New Roman" w:hAnsi="Times New Roman"/>
          <w:sz w:val="28"/>
          <w:szCs w:val="28"/>
          <w:lang w:val="uk-UA"/>
        </w:rPr>
        <w:t xml:space="preserve">адміністративно-територіальним </w:t>
      </w:r>
      <w:r w:rsidRPr="00FB68F8">
        <w:rPr>
          <w:rFonts w:ascii="Times New Roman" w:hAnsi="Times New Roman"/>
          <w:sz w:val="28"/>
          <w:szCs w:val="28"/>
          <w:lang w:val="uk-UA"/>
        </w:rPr>
        <w:t>устроєм України</w:t>
      </w:r>
      <w:r w:rsidR="00B239EA">
        <w:rPr>
          <w:rFonts w:ascii="Times New Roman" w:hAnsi="Times New Roman"/>
          <w:sz w:val="28"/>
          <w:szCs w:val="28"/>
          <w:lang w:val="uk-UA"/>
        </w:rPr>
        <w:t>,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входи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="008F3694">
        <w:rPr>
          <w:rFonts w:ascii="Times New Roman" w:hAnsi="Times New Roman"/>
          <w:sz w:val="28"/>
          <w:szCs w:val="28"/>
          <w:lang w:val="uk-UA"/>
        </w:rPr>
        <w:t xml:space="preserve"> до складу </w:t>
      </w:r>
      <w:r w:rsidRPr="00FB68F8">
        <w:rPr>
          <w:rFonts w:ascii="Times New Roman" w:hAnsi="Times New Roman"/>
          <w:sz w:val="28"/>
          <w:szCs w:val="28"/>
          <w:lang w:val="uk-UA"/>
        </w:rPr>
        <w:t>Царичанс</w:t>
      </w:r>
      <w:r w:rsidR="008F3694">
        <w:rPr>
          <w:rFonts w:ascii="Times New Roman" w:hAnsi="Times New Roman"/>
          <w:sz w:val="28"/>
          <w:szCs w:val="28"/>
          <w:lang w:val="uk-UA"/>
        </w:rPr>
        <w:t xml:space="preserve">ького району Дніпропетровської </w:t>
      </w:r>
      <w:r w:rsidRPr="00FB68F8">
        <w:rPr>
          <w:rFonts w:ascii="Times New Roman" w:hAnsi="Times New Roman"/>
          <w:sz w:val="28"/>
          <w:szCs w:val="28"/>
          <w:lang w:val="uk-UA"/>
        </w:rPr>
        <w:t>області.</w:t>
      </w:r>
    </w:p>
    <w:p w:rsidR="008D227B" w:rsidRPr="007C7587" w:rsidRDefault="001545CD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C7587">
        <w:rPr>
          <w:rFonts w:ascii="Times New Roman" w:hAnsi="Times New Roman"/>
          <w:sz w:val="28"/>
          <w:szCs w:val="28"/>
          <w:lang w:val="uk-UA"/>
        </w:rPr>
        <w:t xml:space="preserve">Площа громади склала 14659 га, з них: </w:t>
      </w:r>
    </w:p>
    <w:p w:rsidR="001545CD" w:rsidRPr="00CE1A99" w:rsidRDefault="001545CD" w:rsidP="00CE1A99">
      <w:pPr>
        <w:pStyle w:val="a6"/>
        <w:numPr>
          <w:ilvl w:val="0"/>
          <w:numId w:val="2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1A99">
        <w:rPr>
          <w:rFonts w:ascii="Times New Roman" w:hAnsi="Times New Roman"/>
          <w:sz w:val="28"/>
          <w:szCs w:val="28"/>
          <w:lang w:val="uk-UA"/>
        </w:rPr>
        <w:t>сільськогосподарські угіддя –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 11120,127 </w:t>
      </w:r>
      <w:r w:rsidRPr="00CE1A99">
        <w:rPr>
          <w:rFonts w:ascii="Times New Roman" w:hAnsi="Times New Roman"/>
          <w:sz w:val="28"/>
          <w:szCs w:val="28"/>
          <w:lang w:val="uk-UA"/>
        </w:rPr>
        <w:t xml:space="preserve">га, </w:t>
      </w:r>
      <w:r w:rsidR="00AF5476" w:rsidRPr="00CE1A99">
        <w:rPr>
          <w:rFonts w:ascii="Times New Roman" w:hAnsi="Times New Roman"/>
          <w:sz w:val="28"/>
          <w:szCs w:val="28"/>
          <w:lang w:val="uk-UA"/>
        </w:rPr>
        <w:t>в т.</w:t>
      </w:r>
      <w:r w:rsidRPr="00CE1A99">
        <w:rPr>
          <w:rFonts w:ascii="Times New Roman" w:hAnsi="Times New Roman"/>
          <w:sz w:val="28"/>
          <w:szCs w:val="28"/>
          <w:lang w:val="uk-UA"/>
        </w:rPr>
        <w:t xml:space="preserve">ч.: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CE1A99">
        <w:rPr>
          <w:rFonts w:ascii="Times New Roman" w:hAnsi="Times New Roman"/>
          <w:sz w:val="28"/>
          <w:szCs w:val="28"/>
          <w:lang w:val="uk-UA"/>
        </w:rPr>
        <w:t>рілля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 – 9441,1512 </w:t>
      </w:r>
      <w:r w:rsidRPr="00CE1A99">
        <w:rPr>
          <w:rFonts w:ascii="Times New Roman" w:hAnsi="Times New Roman"/>
          <w:sz w:val="28"/>
          <w:szCs w:val="28"/>
          <w:lang w:val="uk-UA"/>
        </w:rPr>
        <w:t>га;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1A99">
        <w:rPr>
          <w:rFonts w:ascii="Times New Roman" w:hAnsi="Times New Roman"/>
          <w:sz w:val="28"/>
          <w:szCs w:val="28"/>
          <w:lang w:val="uk-UA"/>
        </w:rPr>
        <w:t xml:space="preserve">пасовища 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E1A99">
        <w:rPr>
          <w:rFonts w:ascii="Times New Roman" w:hAnsi="Times New Roman"/>
          <w:sz w:val="28"/>
          <w:szCs w:val="28"/>
          <w:lang w:val="uk-UA"/>
        </w:rPr>
        <w:t>1466,4767  га;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1A99">
        <w:rPr>
          <w:rFonts w:ascii="Times New Roman" w:hAnsi="Times New Roman"/>
          <w:sz w:val="28"/>
          <w:szCs w:val="28"/>
          <w:lang w:val="uk-UA"/>
        </w:rPr>
        <w:t xml:space="preserve">сіножаті 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>–</w:t>
      </w:r>
      <w:r w:rsidRPr="00CE1A99">
        <w:rPr>
          <w:rFonts w:ascii="Times New Roman" w:hAnsi="Times New Roman"/>
          <w:sz w:val="28"/>
          <w:szCs w:val="28"/>
          <w:lang w:val="uk-UA"/>
        </w:rPr>
        <w:t xml:space="preserve"> 87,7  га;</w:t>
      </w:r>
    </w:p>
    <w:p w:rsidR="001545CD" w:rsidRPr="00CE1A99" w:rsidRDefault="001545CD" w:rsidP="00CE1A99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1A99">
        <w:rPr>
          <w:rFonts w:ascii="Times New Roman" w:hAnsi="Times New Roman"/>
          <w:sz w:val="28"/>
          <w:szCs w:val="28"/>
          <w:lang w:val="uk-UA"/>
        </w:rPr>
        <w:t xml:space="preserve">землі лісового фонду 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E1A99">
        <w:rPr>
          <w:rFonts w:ascii="Times New Roman" w:hAnsi="Times New Roman"/>
          <w:sz w:val="28"/>
          <w:szCs w:val="28"/>
          <w:lang w:val="uk-UA"/>
        </w:rPr>
        <w:t>1474,48  га;</w:t>
      </w:r>
    </w:p>
    <w:p w:rsidR="001545CD" w:rsidRDefault="001545CD" w:rsidP="00CE1A99">
      <w:pPr>
        <w:pStyle w:val="a6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E1A99">
        <w:rPr>
          <w:rFonts w:ascii="Times New Roman" w:hAnsi="Times New Roman"/>
          <w:sz w:val="28"/>
          <w:szCs w:val="28"/>
          <w:lang w:val="uk-UA"/>
        </w:rPr>
        <w:t xml:space="preserve">землі водного фонду </w:t>
      </w:r>
      <w:r w:rsidR="008D227B" w:rsidRPr="00CE1A99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CE1A99">
        <w:rPr>
          <w:rFonts w:ascii="Times New Roman" w:hAnsi="Times New Roman"/>
          <w:sz w:val="28"/>
          <w:szCs w:val="28"/>
          <w:lang w:val="uk-UA"/>
        </w:rPr>
        <w:t>795  га.</w:t>
      </w:r>
    </w:p>
    <w:p w:rsidR="00361185" w:rsidRDefault="00361185" w:rsidP="003611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C40" w:rsidRPr="008D227B" w:rsidRDefault="00C26C40" w:rsidP="00C946CF">
      <w:pPr>
        <w:pStyle w:val="a6"/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B2C3A0">
            <wp:extent cx="5062455" cy="3922395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18" cy="394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5CD" w:rsidRPr="00FB68F8" w:rsidRDefault="001545CD" w:rsidP="003F24DA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6C40" w:rsidRDefault="00862EE4" w:rsidP="0058769B">
      <w:pPr>
        <w:spacing w:after="0"/>
        <w:ind w:left="-567" w:firstLine="567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6B0106">
            <wp:extent cx="1920240" cy="102044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EE4" w:rsidRDefault="00862EE4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3694" w:rsidRPr="0058769B" w:rsidRDefault="003F24DA" w:rsidP="0058769B">
      <w:pPr>
        <w:pStyle w:val="2"/>
      </w:pPr>
      <w:r w:rsidRPr="0058769B">
        <w:t>Відповідно до розпорядження Кабінету Міністрів України</w:t>
      </w:r>
      <w:r w:rsidR="00C946CF">
        <w:t xml:space="preserve"> </w:t>
      </w:r>
      <w:r w:rsidRPr="0058769B">
        <w:t xml:space="preserve">від 12 червня 2020 р. № 709-р </w:t>
      </w:r>
      <w:r w:rsidR="00CE1A99">
        <w:t>"</w:t>
      </w:r>
      <w:r w:rsidRPr="0058769B">
        <w:t>Про визначення адміністративних</w:t>
      </w:r>
      <w:r w:rsidR="00E96765">
        <w:t xml:space="preserve"> </w:t>
      </w:r>
      <w:r w:rsidRPr="0058769B">
        <w:t>центрів та затвердження територій територіальних громад Дніпропетровської області</w:t>
      </w:r>
      <w:r w:rsidR="00CE1A99">
        <w:t>"</w:t>
      </w:r>
      <w:r w:rsidR="008E2A7E" w:rsidRPr="0058769B">
        <w:t xml:space="preserve"> </w:t>
      </w:r>
      <w:r w:rsidR="008E2A7E" w:rsidRPr="0058769B">
        <w:lastRenderedPageBreak/>
        <w:t>визначено статус Могилівської сільської ради (код населеного</w:t>
      </w:r>
      <w:r w:rsidR="00E96765">
        <w:t xml:space="preserve"> </w:t>
      </w:r>
      <w:r w:rsidR="008E2A7E" w:rsidRPr="0058769B">
        <w:t>пункту — адміністративного центру територіальної громади згідно з КОАТУУ — 1225683601) у складі Могилівської, Зорянської, Новопідкрязької та Цибульківської сільських рад.</w:t>
      </w:r>
      <w:r w:rsidR="008F3694" w:rsidRPr="0058769B">
        <w:t xml:space="preserve"> </w:t>
      </w:r>
    </w:p>
    <w:p w:rsidR="007B6988" w:rsidRDefault="007B6988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B6988">
        <w:rPr>
          <w:rFonts w:ascii="Times New Roman" w:hAnsi="Times New Roman"/>
          <w:sz w:val="28"/>
          <w:szCs w:val="28"/>
          <w:lang w:val="uk-UA"/>
        </w:rPr>
        <w:t xml:space="preserve">Постановою Верховної Ради України від 15 липня 2020 року 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7B6988">
        <w:rPr>
          <w:rFonts w:ascii="Times New Roman" w:hAnsi="Times New Roman"/>
          <w:sz w:val="28"/>
          <w:szCs w:val="28"/>
          <w:lang w:val="uk-UA"/>
        </w:rPr>
        <w:t xml:space="preserve">№ 795-IX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7B6988">
        <w:rPr>
          <w:rFonts w:ascii="Times New Roman" w:hAnsi="Times New Roman"/>
          <w:sz w:val="28"/>
          <w:szCs w:val="28"/>
          <w:lang w:val="uk-UA"/>
        </w:rPr>
        <w:t>Про призначення чергових місцевих виборів у 2020 році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7B6988">
        <w:rPr>
          <w:rFonts w:ascii="Times New Roman" w:hAnsi="Times New Roman"/>
          <w:sz w:val="28"/>
          <w:szCs w:val="28"/>
          <w:lang w:val="uk-UA"/>
        </w:rPr>
        <w:t xml:space="preserve"> призначено чергові вибори депутатів місцевих рад </w:t>
      </w:r>
      <w:r w:rsidR="0007046D">
        <w:rPr>
          <w:rFonts w:ascii="Times New Roman" w:hAnsi="Times New Roman"/>
          <w:sz w:val="28"/>
          <w:szCs w:val="28"/>
          <w:lang w:val="uk-UA"/>
        </w:rPr>
        <w:t>та сільських, селищних, міських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6988">
        <w:rPr>
          <w:rFonts w:ascii="Times New Roman" w:hAnsi="Times New Roman"/>
          <w:sz w:val="28"/>
          <w:szCs w:val="28"/>
          <w:lang w:val="uk-UA"/>
        </w:rPr>
        <w:t xml:space="preserve">голів (крім визначених пунктами 2 і 3 цієї Постанови) на неділю, 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7B6988">
        <w:rPr>
          <w:rFonts w:ascii="Times New Roman" w:hAnsi="Times New Roman"/>
          <w:sz w:val="28"/>
          <w:szCs w:val="28"/>
          <w:lang w:val="uk-UA"/>
        </w:rPr>
        <w:t>25 жовтня 2020 року.</w:t>
      </w:r>
    </w:p>
    <w:p w:rsidR="003F24DA" w:rsidRDefault="008F3694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свою чергу В</w:t>
      </w:r>
      <w:r w:rsidRPr="008F3694">
        <w:rPr>
          <w:rFonts w:ascii="Times New Roman" w:hAnsi="Times New Roman"/>
          <w:sz w:val="28"/>
          <w:szCs w:val="28"/>
          <w:lang w:val="uk-UA"/>
        </w:rPr>
        <w:t xml:space="preserve">ерховна Рада України Постановою 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694">
        <w:rPr>
          <w:rFonts w:ascii="Times New Roman" w:hAnsi="Times New Roman"/>
          <w:sz w:val="28"/>
          <w:szCs w:val="28"/>
          <w:lang w:val="uk-UA"/>
        </w:rPr>
        <w:t xml:space="preserve">від 17 липня </w:t>
      </w:r>
      <w:r w:rsidR="00E9676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8F3694">
        <w:rPr>
          <w:rFonts w:ascii="Times New Roman" w:hAnsi="Times New Roman"/>
          <w:sz w:val="28"/>
          <w:szCs w:val="28"/>
          <w:lang w:val="uk-UA"/>
        </w:rPr>
        <w:t>2020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8" w:tgtFrame="_blank" w:history="1">
        <w:r w:rsidRPr="008F3694">
          <w:rPr>
            <w:rFonts w:ascii="Times New Roman" w:hAnsi="Times New Roman"/>
            <w:sz w:val="28"/>
            <w:szCs w:val="28"/>
            <w:lang w:val="uk-UA"/>
          </w:rPr>
          <w:t>№ 807-IX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8F3694">
        <w:rPr>
          <w:rFonts w:ascii="Times New Roman" w:hAnsi="Times New Roman"/>
          <w:sz w:val="28"/>
          <w:szCs w:val="28"/>
          <w:lang w:val="uk-UA"/>
        </w:rPr>
        <w:t>Про утворення та ліквідацію районів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694">
        <w:rPr>
          <w:rFonts w:ascii="Times New Roman" w:hAnsi="Times New Roman"/>
          <w:sz w:val="28"/>
          <w:szCs w:val="28"/>
          <w:lang w:val="uk-UA"/>
        </w:rPr>
        <w:t xml:space="preserve">ліквідувала всі райони в межах областей </w:t>
      </w:r>
      <w:r w:rsidR="00E96765">
        <w:rPr>
          <w:rFonts w:ascii="Times New Roman" w:hAnsi="Times New Roman"/>
          <w:sz w:val="28"/>
          <w:szCs w:val="28"/>
          <w:lang w:val="uk-UA"/>
        </w:rPr>
        <w:t>України та утворила нові райони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694">
        <w:rPr>
          <w:rFonts w:ascii="Times New Roman" w:hAnsi="Times New Roman"/>
          <w:sz w:val="28"/>
          <w:szCs w:val="28"/>
          <w:lang w:val="uk-UA"/>
        </w:rPr>
        <w:t>із визначенням затверджених Кабінетом Міністрів України територій терито</w:t>
      </w:r>
      <w:r w:rsidR="0058769B">
        <w:rPr>
          <w:rFonts w:ascii="Times New Roman" w:hAnsi="Times New Roman"/>
          <w:sz w:val="28"/>
          <w:szCs w:val="28"/>
          <w:lang w:val="uk-UA"/>
        </w:rPr>
        <w:t>ріальних громад, що ввійшли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3694">
        <w:rPr>
          <w:rFonts w:ascii="Times New Roman" w:hAnsi="Times New Roman"/>
          <w:sz w:val="28"/>
          <w:szCs w:val="28"/>
          <w:lang w:val="uk-UA"/>
        </w:rPr>
        <w:t>до їх складу.</w:t>
      </w:r>
      <w:r w:rsidR="0007046D">
        <w:rPr>
          <w:rFonts w:ascii="Times New Roman" w:hAnsi="Times New Roman"/>
          <w:sz w:val="28"/>
          <w:szCs w:val="28"/>
          <w:lang w:val="uk-UA"/>
        </w:rPr>
        <w:t xml:space="preserve"> У відповідності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нормативного акту Могилівська громада</w:t>
      </w:r>
      <w:r w:rsidR="0007046D">
        <w:rPr>
          <w:rFonts w:ascii="Times New Roman" w:hAnsi="Times New Roman"/>
          <w:sz w:val="28"/>
          <w:szCs w:val="28"/>
          <w:lang w:val="uk-UA"/>
        </w:rPr>
        <w:t xml:space="preserve"> увійшла до складу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>
        <w:rPr>
          <w:rFonts w:ascii="Times New Roman" w:hAnsi="Times New Roman"/>
          <w:sz w:val="28"/>
          <w:szCs w:val="28"/>
          <w:lang w:val="uk-UA"/>
        </w:rPr>
        <w:t>Дніпровського району (витяг з Постанови: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69B">
        <w:rPr>
          <w:rFonts w:ascii="Times New Roman" w:hAnsi="Times New Roman"/>
          <w:sz w:val="28"/>
          <w:szCs w:val="28"/>
          <w:lang w:val="uk-UA"/>
        </w:rPr>
        <w:t>Дніпровський район</w:t>
      </w:r>
      <w:r w:rsidR="007B69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(з адміністративним центром у місті Дніпро) у складі територій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Дніпровської міської, Китайгородської сільської, Любимівської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сільської, Ляшківської сільської, Миколаївської сільської,</w:t>
      </w:r>
      <w:r w:rsidR="00A11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58769B">
        <w:rPr>
          <w:rFonts w:ascii="Times New Roman" w:hAnsi="Times New Roman"/>
          <w:sz w:val="28"/>
          <w:szCs w:val="28"/>
          <w:lang w:val="uk-UA"/>
        </w:rPr>
        <w:t>Могилівської сільської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, Новоолександрівської сільської, Новопокровської селищної, Обухівської селищної, Петриківської селищної, Підгородненської міської, Святовасилівської сільської, Слобожанської селищної,</w:t>
      </w:r>
      <w:r w:rsidR="00A11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Солонянської селищної, Сурсько</w:t>
      </w:r>
      <w:r w:rsidR="007847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-</w:t>
      </w:r>
      <w:r w:rsidR="007847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6988" w:rsidRPr="007B6988">
        <w:rPr>
          <w:rFonts w:ascii="Times New Roman" w:hAnsi="Times New Roman"/>
          <w:sz w:val="28"/>
          <w:szCs w:val="28"/>
          <w:lang w:val="uk-UA"/>
        </w:rPr>
        <w:t>Литовської сільської, Царичанської селищної, Чумаківської сільської територіальних громад, затверджених Кабінетом Міністрів України</w:t>
      </w:r>
      <w:r w:rsidR="007B6988">
        <w:rPr>
          <w:rFonts w:ascii="Times New Roman" w:hAnsi="Times New Roman"/>
          <w:sz w:val="28"/>
          <w:szCs w:val="28"/>
          <w:lang w:val="uk-UA"/>
        </w:rPr>
        <w:t>).</w:t>
      </w:r>
    </w:p>
    <w:p w:rsidR="007B6988" w:rsidRPr="0058769B" w:rsidRDefault="007B6988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769B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862EE4" w:rsidRPr="0058769B">
        <w:rPr>
          <w:color w:val="333333"/>
          <w:lang w:val="uk-UA"/>
        </w:rPr>
        <w:t xml:space="preserve"> </w:t>
      </w:r>
      <w:hyperlink r:id="rId9" w:anchor="n4114" w:tgtFrame="_blank" w:history="1">
        <w:r w:rsidRPr="0058769B">
          <w:rPr>
            <w:rStyle w:val="a9"/>
            <w:color w:val="000099"/>
            <w:sz w:val="28"/>
            <w:szCs w:val="28"/>
            <w:lang w:val="uk-UA"/>
          </w:rPr>
          <w:t>частини</w:t>
        </w:r>
        <w:r w:rsidRPr="0058769B">
          <w:rPr>
            <w:rStyle w:val="a9"/>
            <w:color w:val="000099"/>
            <w:lang w:val="uk-UA"/>
          </w:rPr>
          <w:t xml:space="preserve"> </w:t>
        </w:r>
        <w:r w:rsidRPr="0058769B">
          <w:rPr>
            <w:rStyle w:val="a9"/>
            <w:color w:val="000099"/>
            <w:sz w:val="28"/>
            <w:szCs w:val="28"/>
            <w:lang w:val="uk-UA"/>
          </w:rPr>
          <w:t>першої</w:t>
        </w:r>
      </w:hyperlink>
      <w:r w:rsidR="00C26C40" w:rsidRPr="0058769B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</w:rPr>
        <w:t> </w:t>
      </w:r>
      <w:r w:rsidRPr="0058769B">
        <w:rPr>
          <w:rFonts w:ascii="Times New Roman" w:hAnsi="Times New Roman"/>
          <w:sz w:val="28"/>
          <w:szCs w:val="28"/>
          <w:lang w:val="uk-UA"/>
        </w:rPr>
        <w:t xml:space="preserve">статті 288 Кодексу </w:t>
      </w:r>
      <w:r w:rsidR="00C26C40" w:rsidRPr="0058769B">
        <w:rPr>
          <w:rFonts w:ascii="Times New Roman" w:hAnsi="Times New Roman"/>
          <w:sz w:val="28"/>
          <w:szCs w:val="28"/>
          <w:lang w:val="uk-UA"/>
        </w:rPr>
        <w:t xml:space="preserve">були призначені </w:t>
      </w:r>
      <w:r w:rsidRPr="0058769B">
        <w:rPr>
          <w:rFonts w:ascii="Times New Roman" w:hAnsi="Times New Roman"/>
          <w:sz w:val="28"/>
          <w:szCs w:val="28"/>
          <w:lang w:val="uk-UA"/>
        </w:rPr>
        <w:t>перші</w:t>
      </w:r>
      <w:r w:rsidRPr="0058769B">
        <w:rPr>
          <w:sz w:val="28"/>
          <w:szCs w:val="28"/>
          <w:lang w:val="uk-UA"/>
        </w:rPr>
        <w:t xml:space="preserve"> </w:t>
      </w:r>
      <w:r w:rsidRPr="0058769B">
        <w:rPr>
          <w:rFonts w:ascii="Times New Roman" w:hAnsi="Times New Roman"/>
          <w:sz w:val="28"/>
          <w:szCs w:val="28"/>
          <w:lang w:val="uk-UA"/>
        </w:rPr>
        <w:t>вибори депутатів, сільськ</w:t>
      </w:r>
      <w:r w:rsidR="00C26C40" w:rsidRPr="0058769B">
        <w:rPr>
          <w:rFonts w:ascii="Times New Roman" w:hAnsi="Times New Roman"/>
          <w:sz w:val="28"/>
          <w:szCs w:val="28"/>
          <w:lang w:val="uk-UA"/>
        </w:rPr>
        <w:t>ого</w:t>
      </w:r>
      <w:r w:rsidRPr="0058769B">
        <w:rPr>
          <w:rFonts w:ascii="Times New Roman" w:hAnsi="Times New Roman"/>
          <w:sz w:val="28"/>
          <w:szCs w:val="28"/>
          <w:lang w:val="uk-UA"/>
        </w:rPr>
        <w:t xml:space="preserve"> гол</w:t>
      </w:r>
      <w:r w:rsidR="00C26C40" w:rsidRPr="0058769B">
        <w:rPr>
          <w:rFonts w:ascii="Times New Roman" w:hAnsi="Times New Roman"/>
          <w:sz w:val="28"/>
          <w:szCs w:val="28"/>
          <w:lang w:val="uk-UA"/>
        </w:rPr>
        <w:t>ови</w:t>
      </w:r>
      <w:r w:rsidRP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6C40" w:rsidRPr="0058769B">
        <w:rPr>
          <w:rFonts w:ascii="Times New Roman" w:hAnsi="Times New Roman"/>
          <w:sz w:val="28"/>
          <w:szCs w:val="28"/>
          <w:lang w:val="uk-UA"/>
        </w:rPr>
        <w:t>Могилівської сільської ради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C26C40" w:rsidRPr="0058769B">
        <w:rPr>
          <w:rFonts w:ascii="Times New Roman" w:hAnsi="Times New Roman"/>
          <w:sz w:val="28"/>
          <w:szCs w:val="28"/>
          <w:lang w:val="uk-UA"/>
        </w:rPr>
        <w:t xml:space="preserve">з урахуванням </w:t>
      </w:r>
      <w:r w:rsidR="00862EE4" w:rsidRPr="0058769B">
        <w:rPr>
          <w:rFonts w:ascii="Times New Roman" w:hAnsi="Times New Roman"/>
          <w:sz w:val="28"/>
          <w:szCs w:val="28"/>
          <w:lang w:val="uk-UA"/>
        </w:rPr>
        <w:t>внесених</w:t>
      </w:r>
      <w:r w:rsidRPr="0058769B">
        <w:rPr>
          <w:rFonts w:ascii="Times New Roman" w:hAnsi="Times New Roman"/>
          <w:sz w:val="28"/>
          <w:szCs w:val="28"/>
          <w:lang w:val="uk-UA"/>
        </w:rPr>
        <w:t xml:space="preserve"> змін </w:t>
      </w:r>
      <w:r w:rsidR="00862EE4" w:rsidRPr="0058769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58769B">
        <w:rPr>
          <w:rFonts w:ascii="Times New Roman" w:hAnsi="Times New Roman"/>
          <w:sz w:val="28"/>
          <w:szCs w:val="28"/>
          <w:lang w:val="uk-UA"/>
        </w:rPr>
        <w:t>адмініс</w:t>
      </w:r>
      <w:r w:rsidR="00C26C40" w:rsidRPr="0058769B">
        <w:rPr>
          <w:rFonts w:ascii="Times New Roman" w:hAnsi="Times New Roman"/>
          <w:sz w:val="28"/>
          <w:szCs w:val="28"/>
          <w:lang w:val="uk-UA"/>
        </w:rPr>
        <w:t>тративно-територіального устрою.</w:t>
      </w:r>
    </w:p>
    <w:p w:rsidR="007B6988" w:rsidRPr="008F3694" w:rsidRDefault="00391050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підсумками виборів</w:t>
      </w:r>
      <w:r w:rsidR="000E156C">
        <w:rPr>
          <w:rFonts w:ascii="Times New Roman" w:hAnsi="Times New Roman"/>
          <w:sz w:val="28"/>
          <w:szCs w:val="28"/>
          <w:lang w:val="uk-UA"/>
        </w:rPr>
        <w:t>, які відбулись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56C">
        <w:rPr>
          <w:rFonts w:ascii="Times New Roman" w:hAnsi="Times New Roman"/>
          <w:sz w:val="28"/>
          <w:szCs w:val="28"/>
          <w:lang w:val="uk-UA"/>
        </w:rPr>
        <w:t>25 жовтня 2020 року,</w:t>
      </w:r>
      <w:r w:rsidR="00A11A7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0F2BE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>на оновленій території ради р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ішеннями першої сесії </w:t>
      </w:r>
      <w:r w:rsidR="00862EE4" w:rsidRPr="0058769B">
        <w:rPr>
          <w:rFonts w:ascii="Times New Roman" w:hAnsi="Times New Roman"/>
          <w:sz w:val="28"/>
          <w:szCs w:val="28"/>
          <w:lang w:val="uk-UA"/>
        </w:rPr>
        <w:t>VIII</w:t>
      </w:r>
      <w:r w:rsidR="00862EE4" w:rsidRPr="00862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скликання визнані повноваження сільського голови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="00862EE4" w:rsidRPr="00862EE4">
        <w:rPr>
          <w:rFonts w:ascii="Times New Roman" w:hAnsi="Times New Roman"/>
          <w:sz w:val="28"/>
          <w:szCs w:val="28"/>
          <w:lang w:val="uk-UA"/>
        </w:rPr>
        <w:t xml:space="preserve"> депутатів Могилівської сільської ради VІІІ скликання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62E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1225" w:rsidRDefault="00B239EA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39EA">
        <w:rPr>
          <w:rFonts w:ascii="Times New Roman" w:hAnsi="Times New Roman"/>
          <w:sz w:val="28"/>
          <w:szCs w:val="28"/>
          <w:lang w:val="uk-UA"/>
        </w:rPr>
        <w:t xml:space="preserve">Адміністративним центром </w:t>
      </w:r>
      <w:r w:rsidR="0058769B">
        <w:rPr>
          <w:rFonts w:ascii="Times New Roman" w:hAnsi="Times New Roman"/>
          <w:sz w:val="28"/>
          <w:szCs w:val="28"/>
          <w:lang w:val="uk-UA"/>
        </w:rPr>
        <w:t>оновленої</w:t>
      </w:r>
      <w:r w:rsidR="00F858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69B">
        <w:rPr>
          <w:rFonts w:ascii="Times New Roman" w:hAnsi="Times New Roman"/>
          <w:sz w:val="28"/>
          <w:szCs w:val="28"/>
          <w:lang w:val="uk-UA"/>
        </w:rPr>
        <w:t xml:space="preserve">сільської територіальної </w:t>
      </w:r>
      <w:r w:rsidRPr="00B239EA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/>
          <w:sz w:val="28"/>
          <w:szCs w:val="28"/>
          <w:lang w:val="uk-UA"/>
        </w:rPr>
        <w:t>залишилось</w:t>
      </w:r>
      <w:r w:rsidRPr="00B239EA">
        <w:rPr>
          <w:rFonts w:ascii="Times New Roman" w:hAnsi="Times New Roman"/>
          <w:sz w:val="28"/>
          <w:szCs w:val="28"/>
          <w:lang w:val="uk-UA"/>
        </w:rPr>
        <w:t xml:space="preserve"> село Могилів. </w:t>
      </w:r>
    </w:p>
    <w:p w:rsidR="00B239EA" w:rsidRPr="00B239EA" w:rsidRDefault="00F8588F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Населення </w:t>
      </w:r>
      <w:r w:rsidR="00B239EA" w:rsidRPr="00B239EA">
        <w:rPr>
          <w:rFonts w:ascii="Times New Roman" w:hAnsi="Times New Roman"/>
          <w:sz w:val="28"/>
          <w:szCs w:val="28"/>
          <w:lang w:val="uk-UA"/>
        </w:rPr>
        <w:t xml:space="preserve">громади – </w:t>
      </w:r>
      <w:r w:rsidR="00B239EA">
        <w:rPr>
          <w:rFonts w:ascii="Times New Roman" w:hAnsi="Times New Roman"/>
          <w:sz w:val="28"/>
          <w:szCs w:val="28"/>
          <w:lang w:val="uk-UA"/>
        </w:rPr>
        <w:t>6070</w:t>
      </w:r>
      <w:r w:rsidR="00B239EA" w:rsidRPr="00B239EA">
        <w:rPr>
          <w:rFonts w:ascii="Times New Roman" w:hAnsi="Times New Roman"/>
          <w:sz w:val="28"/>
          <w:szCs w:val="28"/>
          <w:lang w:val="uk-UA"/>
        </w:rPr>
        <w:t xml:space="preserve"> осіб</w:t>
      </w:r>
      <w:r w:rsidR="00F00286">
        <w:rPr>
          <w:rFonts w:ascii="Times New Roman" w:hAnsi="Times New Roman"/>
          <w:sz w:val="28"/>
          <w:szCs w:val="28"/>
          <w:lang w:val="uk-UA"/>
        </w:rPr>
        <w:t xml:space="preserve"> (на час створення)</w:t>
      </w:r>
      <w:r w:rsidR="00B239EA" w:rsidRPr="00B239EA">
        <w:rPr>
          <w:rFonts w:ascii="Times New Roman" w:hAnsi="Times New Roman"/>
          <w:sz w:val="28"/>
          <w:szCs w:val="28"/>
          <w:lang w:val="uk-UA"/>
        </w:rPr>
        <w:t>.</w:t>
      </w:r>
      <w:r w:rsidR="00F002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6F3">
        <w:rPr>
          <w:rFonts w:ascii="Times New Roman" w:hAnsi="Times New Roman"/>
          <w:sz w:val="28"/>
          <w:szCs w:val="28"/>
          <w:lang w:val="uk-UA"/>
        </w:rPr>
        <w:t xml:space="preserve">Станом </w:t>
      </w:r>
      <w:r w:rsidR="00A11A7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3726F3">
        <w:rPr>
          <w:rFonts w:ascii="Times New Roman" w:hAnsi="Times New Roman"/>
          <w:sz w:val="28"/>
          <w:szCs w:val="28"/>
          <w:lang w:val="uk-UA"/>
        </w:rPr>
        <w:t>на 01.01.</w:t>
      </w:r>
      <w:r w:rsidR="00D93D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D90">
        <w:rPr>
          <w:rFonts w:ascii="Times New Roman" w:hAnsi="Times New Roman"/>
          <w:sz w:val="28"/>
          <w:szCs w:val="28"/>
          <w:lang w:val="uk-UA"/>
        </w:rPr>
        <w:t>2022</w:t>
      </w:r>
      <w:r w:rsidR="00D93DC2">
        <w:rPr>
          <w:rFonts w:ascii="Times New Roman" w:hAnsi="Times New Roman"/>
          <w:sz w:val="28"/>
          <w:szCs w:val="28"/>
          <w:lang w:val="uk-UA"/>
        </w:rPr>
        <w:t xml:space="preserve"> року чисельність постійного населення станови</w:t>
      </w:r>
      <w:r w:rsidR="00A11A76">
        <w:rPr>
          <w:rFonts w:ascii="Times New Roman" w:hAnsi="Times New Roman"/>
          <w:sz w:val="28"/>
          <w:szCs w:val="28"/>
          <w:lang w:val="uk-UA"/>
        </w:rPr>
        <w:t>ла</w:t>
      </w:r>
      <w:r w:rsidR="00D93D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DC2" w:rsidRPr="004205B6">
        <w:rPr>
          <w:rFonts w:ascii="Times New Roman" w:hAnsi="Times New Roman"/>
          <w:sz w:val="28"/>
          <w:szCs w:val="28"/>
          <w:lang w:val="uk-UA"/>
        </w:rPr>
        <w:t>6558</w:t>
      </w:r>
      <w:r w:rsidR="00692D90">
        <w:rPr>
          <w:rFonts w:ascii="Times New Roman" w:hAnsi="Times New Roman"/>
          <w:sz w:val="28"/>
          <w:szCs w:val="28"/>
          <w:lang w:val="uk-UA"/>
        </w:rPr>
        <w:t xml:space="preserve"> осіб</w:t>
      </w:r>
      <w:r w:rsidR="003726F3">
        <w:rPr>
          <w:rFonts w:ascii="Times New Roman" w:hAnsi="Times New Roman"/>
          <w:sz w:val="28"/>
          <w:szCs w:val="28"/>
          <w:lang w:val="uk-UA"/>
        </w:rPr>
        <w:t>.</w:t>
      </w:r>
      <w:r w:rsidR="00A11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34E8">
        <w:rPr>
          <w:rFonts w:ascii="Times New Roman" w:hAnsi="Times New Roman"/>
          <w:sz w:val="28"/>
          <w:szCs w:val="28"/>
          <w:lang w:val="uk-UA"/>
        </w:rPr>
        <w:t>Протягом 2022 року п</w:t>
      </w:r>
      <w:r w:rsidR="00F22BE0" w:rsidRPr="00F22BE0">
        <w:rPr>
          <w:rFonts w:ascii="Times New Roman" w:hAnsi="Times New Roman"/>
          <w:sz w:val="28"/>
          <w:szCs w:val="28"/>
          <w:lang w:val="uk-UA"/>
        </w:rPr>
        <w:t>оряд з природним рухом на демографічні параметри населення</w:t>
      </w:r>
      <w:r w:rsidR="00F22BE0">
        <w:rPr>
          <w:rFonts w:ascii="Times New Roman" w:hAnsi="Times New Roman"/>
          <w:sz w:val="28"/>
          <w:szCs w:val="28"/>
          <w:lang w:val="uk-UA"/>
        </w:rPr>
        <w:t xml:space="preserve"> громади вплинула</w:t>
      </w:r>
      <w:r w:rsidR="00F22BE0" w:rsidRPr="00F22BE0">
        <w:rPr>
          <w:rFonts w:ascii="Times New Roman" w:hAnsi="Times New Roman"/>
          <w:sz w:val="28"/>
          <w:szCs w:val="28"/>
          <w:lang w:val="uk-UA"/>
        </w:rPr>
        <w:t xml:space="preserve"> територіальна мобільніст</w:t>
      </w:r>
      <w:r w:rsidR="00F22BE0">
        <w:rPr>
          <w:rFonts w:ascii="Times New Roman" w:hAnsi="Times New Roman"/>
          <w:sz w:val="28"/>
          <w:szCs w:val="28"/>
          <w:lang w:val="uk-UA"/>
        </w:rPr>
        <w:t>ь,</w:t>
      </w:r>
      <w:r w:rsidR="000E15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2BE0">
        <w:rPr>
          <w:rFonts w:ascii="Times New Roman" w:hAnsi="Times New Roman"/>
          <w:sz w:val="28"/>
          <w:szCs w:val="28"/>
          <w:lang w:val="uk-UA"/>
        </w:rPr>
        <w:t xml:space="preserve">або механічний рух населення, </w:t>
      </w:r>
      <w:r w:rsidR="00F22BE0" w:rsidRPr="00F22BE0">
        <w:rPr>
          <w:rFonts w:ascii="Times New Roman" w:hAnsi="Times New Roman"/>
          <w:sz w:val="28"/>
          <w:szCs w:val="28"/>
          <w:lang w:val="uk-UA"/>
        </w:rPr>
        <w:t xml:space="preserve"> пов’язаний з міграційними процесами</w:t>
      </w:r>
      <w:r w:rsidR="001534E8">
        <w:rPr>
          <w:rFonts w:ascii="Times New Roman" w:hAnsi="Times New Roman"/>
          <w:sz w:val="28"/>
          <w:szCs w:val="28"/>
          <w:lang w:val="uk-UA"/>
        </w:rPr>
        <w:t xml:space="preserve"> спричиненими р</w:t>
      </w:r>
      <w:r w:rsidR="00A57CCB" w:rsidRPr="00A57CCB">
        <w:rPr>
          <w:rFonts w:ascii="Times New Roman" w:hAnsi="Times New Roman"/>
          <w:sz w:val="28"/>
          <w:szCs w:val="28"/>
          <w:lang w:val="uk-UA"/>
        </w:rPr>
        <w:t>осійськ</w:t>
      </w:r>
      <w:r w:rsidR="001534E8">
        <w:rPr>
          <w:rFonts w:ascii="Times New Roman" w:hAnsi="Times New Roman"/>
          <w:sz w:val="28"/>
          <w:szCs w:val="28"/>
          <w:lang w:val="uk-UA"/>
        </w:rPr>
        <w:t>им</w:t>
      </w:r>
      <w:r w:rsidR="00A57CCB" w:rsidRPr="00A57CCB">
        <w:rPr>
          <w:rFonts w:ascii="Times New Roman" w:hAnsi="Times New Roman"/>
          <w:sz w:val="28"/>
          <w:szCs w:val="28"/>
          <w:lang w:val="uk-UA"/>
        </w:rPr>
        <w:t xml:space="preserve"> вторгнення</w:t>
      </w:r>
      <w:r w:rsidR="001534E8">
        <w:rPr>
          <w:rFonts w:ascii="Times New Roman" w:hAnsi="Times New Roman"/>
          <w:sz w:val="28"/>
          <w:szCs w:val="28"/>
          <w:lang w:val="uk-UA"/>
        </w:rPr>
        <w:t>м</w:t>
      </w:r>
      <w:r w:rsidR="00A57CCB" w:rsidRPr="00A57CCB">
        <w:rPr>
          <w:rFonts w:ascii="Times New Roman" w:hAnsi="Times New Roman"/>
          <w:sz w:val="28"/>
          <w:szCs w:val="28"/>
          <w:lang w:val="uk-UA"/>
        </w:rPr>
        <w:t xml:space="preserve"> до України</w:t>
      </w:r>
      <w:r w:rsidR="001534E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D25F5">
        <w:rPr>
          <w:rFonts w:ascii="Times New Roman" w:hAnsi="Times New Roman"/>
          <w:sz w:val="28"/>
          <w:szCs w:val="28"/>
          <w:lang w:val="uk-UA"/>
        </w:rPr>
        <w:t>Кількість населення</w:t>
      </w:r>
      <w:r w:rsidR="00166D47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CD25F5">
        <w:rPr>
          <w:rFonts w:ascii="Times New Roman" w:hAnsi="Times New Roman"/>
          <w:sz w:val="28"/>
          <w:szCs w:val="28"/>
          <w:lang w:val="uk-UA"/>
        </w:rPr>
        <w:t xml:space="preserve"> постійно змінювалась.</w:t>
      </w:r>
      <w:r w:rsidR="00611C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5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25F5">
        <w:rPr>
          <w:rFonts w:ascii="Times New Roman" w:hAnsi="Times New Roman"/>
          <w:sz w:val="28"/>
          <w:szCs w:val="28"/>
          <w:lang w:val="uk-UA"/>
        </w:rPr>
        <w:lastRenderedPageBreak/>
        <w:t xml:space="preserve">На кінець </w:t>
      </w:r>
      <w:r w:rsidR="00166D47">
        <w:rPr>
          <w:rFonts w:ascii="Times New Roman" w:hAnsi="Times New Roman"/>
          <w:sz w:val="28"/>
          <w:szCs w:val="28"/>
          <w:lang w:val="uk-UA"/>
        </w:rPr>
        <w:t xml:space="preserve">поточного року </w:t>
      </w:r>
      <w:r w:rsidR="003726F3">
        <w:rPr>
          <w:rFonts w:ascii="Times New Roman" w:hAnsi="Times New Roman"/>
          <w:sz w:val="28"/>
          <w:szCs w:val="28"/>
          <w:lang w:val="uk-UA"/>
        </w:rPr>
        <w:t xml:space="preserve">демографічна ситуація </w:t>
      </w:r>
      <w:r w:rsidR="006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D47">
        <w:rPr>
          <w:rFonts w:ascii="Times New Roman" w:hAnsi="Times New Roman"/>
          <w:sz w:val="28"/>
          <w:szCs w:val="28"/>
          <w:lang w:val="uk-UA"/>
        </w:rPr>
        <w:t xml:space="preserve">в громаді наступна: постійне населення </w:t>
      </w:r>
      <w:r w:rsidR="00143A2C">
        <w:rPr>
          <w:rFonts w:ascii="Times New Roman" w:hAnsi="Times New Roman"/>
          <w:sz w:val="28"/>
          <w:szCs w:val="28"/>
          <w:lang w:val="uk-UA"/>
        </w:rPr>
        <w:t>–</w:t>
      </w:r>
      <w:r w:rsidR="00166D47" w:rsidRPr="00166D4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43A2C" w:rsidRPr="00143A2C">
        <w:rPr>
          <w:rFonts w:ascii="Times New Roman" w:hAnsi="Times New Roman"/>
          <w:sz w:val="28"/>
          <w:szCs w:val="28"/>
          <w:lang w:val="uk-UA"/>
        </w:rPr>
        <w:t xml:space="preserve">6558 </w:t>
      </w:r>
      <w:r w:rsidR="00166D47" w:rsidRPr="00143A2C">
        <w:rPr>
          <w:rFonts w:ascii="Times New Roman" w:hAnsi="Times New Roman"/>
          <w:sz w:val="28"/>
          <w:szCs w:val="28"/>
          <w:lang w:val="uk-UA"/>
        </w:rPr>
        <w:t xml:space="preserve">осіб </w:t>
      </w:r>
      <w:r w:rsidR="00692D90" w:rsidRPr="00143A2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143A2C">
        <w:rPr>
          <w:rFonts w:ascii="Times New Roman" w:hAnsi="Times New Roman"/>
          <w:sz w:val="28"/>
          <w:szCs w:val="28"/>
          <w:lang w:val="uk-UA"/>
        </w:rPr>
        <w:t>15</w:t>
      </w:r>
      <w:r w:rsidR="00143A2C" w:rsidRPr="00143A2C">
        <w:rPr>
          <w:rFonts w:ascii="Times New Roman" w:hAnsi="Times New Roman"/>
          <w:sz w:val="28"/>
          <w:szCs w:val="28"/>
          <w:lang w:val="uk-UA"/>
        </w:rPr>
        <w:t xml:space="preserve">53 </w:t>
      </w:r>
      <w:r w:rsidR="00692D90" w:rsidRPr="00143A2C">
        <w:rPr>
          <w:rFonts w:ascii="Times New Roman" w:hAnsi="Times New Roman"/>
          <w:sz w:val="28"/>
          <w:szCs w:val="28"/>
          <w:lang w:val="uk-UA"/>
        </w:rPr>
        <w:t>ос</w:t>
      </w:r>
      <w:r w:rsidR="00143A2C">
        <w:rPr>
          <w:rFonts w:ascii="Times New Roman" w:hAnsi="Times New Roman"/>
          <w:sz w:val="28"/>
          <w:szCs w:val="28"/>
          <w:lang w:val="uk-UA"/>
        </w:rPr>
        <w:t>оби</w:t>
      </w:r>
      <w:r w:rsidR="00F46DB8" w:rsidRPr="00143A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DB8">
        <w:rPr>
          <w:rFonts w:ascii="Times New Roman" w:hAnsi="Times New Roman"/>
          <w:sz w:val="28"/>
          <w:szCs w:val="28"/>
          <w:lang w:val="uk-UA"/>
        </w:rPr>
        <w:t>зі статусом</w:t>
      </w:r>
      <w:r w:rsidR="006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6DB8">
        <w:rPr>
          <w:rFonts w:ascii="Times New Roman" w:hAnsi="Times New Roman"/>
          <w:sz w:val="28"/>
          <w:szCs w:val="28"/>
          <w:lang w:val="uk-UA"/>
        </w:rPr>
        <w:t>«</w:t>
      </w:r>
      <w:r w:rsidR="00692D90">
        <w:rPr>
          <w:rFonts w:ascii="Times New Roman" w:hAnsi="Times New Roman"/>
          <w:sz w:val="28"/>
          <w:szCs w:val="28"/>
          <w:lang w:val="uk-UA"/>
        </w:rPr>
        <w:t>внутрішньо перемішен</w:t>
      </w:r>
      <w:r w:rsidR="00F46DB8">
        <w:rPr>
          <w:rFonts w:ascii="Times New Roman" w:hAnsi="Times New Roman"/>
          <w:sz w:val="28"/>
          <w:szCs w:val="28"/>
          <w:lang w:val="uk-UA"/>
        </w:rPr>
        <w:t xml:space="preserve">і», які </w:t>
      </w:r>
      <w:r w:rsidR="00692D90">
        <w:rPr>
          <w:rFonts w:ascii="Times New Roman" w:hAnsi="Times New Roman"/>
          <w:sz w:val="28"/>
          <w:szCs w:val="28"/>
          <w:lang w:val="uk-UA"/>
        </w:rPr>
        <w:t xml:space="preserve"> знайшли прихисток </w:t>
      </w:r>
      <w:r w:rsidR="00F46DB8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692D90">
        <w:rPr>
          <w:rFonts w:ascii="Times New Roman" w:hAnsi="Times New Roman"/>
          <w:sz w:val="28"/>
          <w:szCs w:val="28"/>
          <w:lang w:val="uk-UA"/>
        </w:rPr>
        <w:t>тимчасово проживають на території громади</w:t>
      </w:r>
      <w:r w:rsidR="003726F3">
        <w:rPr>
          <w:rFonts w:ascii="Times New Roman" w:hAnsi="Times New Roman"/>
          <w:sz w:val="28"/>
          <w:szCs w:val="28"/>
          <w:lang w:val="uk-UA"/>
        </w:rPr>
        <w:t>.</w:t>
      </w:r>
    </w:p>
    <w:p w:rsidR="00F8588F" w:rsidRPr="0058769B" w:rsidRDefault="002A1164" w:rsidP="0058769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2020 року склад </w:t>
      </w:r>
      <w:r w:rsidR="00F8588F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B239EA" w:rsidRPr="00B239EA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/>
          <w:sz w:val="28"/>
          <w:szCs w:val="28"/>
          <w:lang w:val="uk-UA"/>
        </w:rPr>
        <w:t>не зазнав змін. До неї входять</w:t>
      </w:r>
      <w:r w:rsidR="00F8588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8588F" w:rsidRPr="0058769B">
        <w:rPr>
          <w:rFonts w:ascii="Times New Roman" w:hAnsi="Times New Roman"/>
          <w:sz w:val="28"/>
          <w:szCs w:val="28"/>
          <w:lang w:val="uk-UA"/>
        </w:rPr>
        <w:t>с.Могилів (Могилівська сільська рада), с.Проточі (Зорянська сільська рада), с.Новопідкряж, с.Супина (Новопідкрязька сільська рада), с.Цибульківка, с.Єгорине, с.Зубківка, с.Катеринівка, сел.Молодіжне, с.Новоселівка, с.Плавещина, с.Салівка (Цибульківська сільська рада)</w:t>
      </w:r>
    </w:p>
    <w:p w:rsidR="00E41225" w:rsidRPr="00B239EA" w:rsidRDefault="00B239EA" w:rsidP="00E4122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239EA">
        <w:rPr>
          <w:rFonts w:ascii="Times New Roman" w:hAnsi="Times New Roman"/>
          <w:sz w:val="28"/>
          <w:szCs w:val="28"/>
          <w:lang w:val="uk-UA"/>
        </w:rPr>
        <w:t xml:space="preserve">Територія громади, згідно з </w:t>
      </w:r>
      <w:r w:rsidR="00F8588F">
        <w:rPr>
          <w:rFonts w:ascii="Times New Roman" w:hAnsi="Times New Roman"/>
          <w:sz w:val="28"/>
          <w:szCs w:val="28"/>
          <w:lang w:val="uk-UA"/>
        </w:rPr>
        <w:t>оновленим</w:t>
      </w:r>
      <w:r w:rsidR="002A1164">
        <w:rPr>
          <w:rFonts w:ascii="Times New Roman" w:hAnsi="Times New Roman"/>
          <w:sz w:val="28"/>
          <w:szCs w:val="28"/>
          <w:lang w:val="uk-UA"/>
        </w:rPr>
        <w:t xml:space="preserve"> у 2020 році</w:t>
      </w:r>
      <w:r w:rsidR="00F858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9EA">
        <w:rPr>
          <w:rFonts w:ascii="Times New Roman" w:hAnsi="Times New Roman"/>
          <w:sz w:val="28"/>
          <w:szCs w:val="28"/>
          <w:lang w:val="uk-UA"/>
        </w:rPr>
        <w:t>адміністративно-терит</w:t>
      </w:r>
      <w:r w:rsidR="00F00286">
        <w:rPr>
          <w:rFonts w:ascii="Times New Roman" w:hAnsi="Times New Roman"/>
          <w:sz w:val="28"/>
          <w:szCs w:val="28"/>
          <w:lang w:val="uk-UA"/>
        </w:rPr>
        <w:t>оріальним устроєм України, ввійшла</w:t>
      </w:r>
      <w:r w:rsidRPr="00B239EA">
        <w:rPr>
          <w:rFonts w:ascii="Times New Roman" w:hAnsi="Times New Roman"/>
          <w:sz w:val="28"/>
          <w:szCs w:val="28"/>
          <w:lang w:val="uk-UA"/>
        </w:rPr>
        <w:t xml:space="preserve"> до складу </w:t>
      </w:r>
      <w:r w:rsidR="00F8588F">
        <w:rPr>
          <w:rFonts w:ascii="Times New Roman" w:hAnsi="Times New Roman"/>
          <w:sz w:val="28"/>
          <w:szCs w:val="28"/>
          <w:lang w:val="uk-UA"/>
        </w:rPr>
        <w:t>Дніпровського</w:t>
      </w:r>
      <w:r w:rsidRPr="00B239EA">
        <w:rPr>
          <w:rFonts w:ascii="Times New Roman" w:hAnsi="Times New Roman"/>
          <w:sz w:val="28"/>
          <w:szCs w:val="28"/>
          <w:lang w:val="uk-UA"/>
        </w:rPr>
        <w:t xml:space="preserve"> району Дніпропетровської області.</w:t>
      </w:r>
    </w:p>
    <w:p w:rsidR="00B239EA" w:rsidRDefault="00B239EA" w:rsidP="007C7587">
      <w:pPr>
        <w:spacing w:after="0"/>
        <w:ind w:left="-567" w:firstLine="1275"/>
        <w:jc w:val="both"/>
        <w:rPr>
          <w:rFonts w:ascii="Times New Roman" w:hAnsi="Times New Roman"/>
          <w:sz w:val="28"/>
          <w:szCs w:val="28"/>
          <w:lang w:val="uk-UA"/>
        </w:rPr>
      </w:pPr>
      <w:r w:rsidRPr="00B239EA">
        <w:rPr>
          <w:rFonts w:ascii="Times New Roman" w:hAnsi="Times New Roman"/>
          <w:sz w:val="28"/>
          <w:szCs w:val="28"/>
          <w:lang w:val="uk-UA"/>
        </w:rPr>
        <w:t xml:space="preserve">Площа громади </w:t>
      </w:r>
      <w:r w:rsidR="00F8588F" w:rsidRPr="00B239EA">
        <w:rPr>
          <w:rFonts w:ascii="Times New Roman" w:hAnsi="Times New Roman"/>
          <w:sz w:val="28"/>
          <w:szCs w:val="28"/>
          <w:lang w:val="uk-UA"/>
        </w:rPr>
        <w:t>склада</w:t>
      </w:r>
      <w:r w:rsidR="00F8588F">
        <w:rPr>
          <w:rFonts w:ascii="Times New Roman" w:hAnsi="Times New Roman"/>
          <w:sz w:val="28"/>
          <w:szCs w:val="28"/>
          <w:lang w:val="uk-UA"/>
        </w:rPr>
        <w:t>є</w:t>
      </w:r>
      <w:r w:rsidRPr="00B239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419">
        <w:rPr>
          <w:rFonts w:ascii="Times New Roman" w:hAnsi="Times New Roman"/>
          <w:sz w:val="28"/>
          <w:szCs w:val="28"/>
          <w:lang w:val="uk-UA"/>
        </w:rPr>
        <w:t xml:space="preserve">27104,39 </w:t>
      </w:r>
      <w:r w:rsidRPr="00B239EA">
        <w:rPr>
          <w:rFonts w:ascii="Times New Roman" w:hAnsi="Times New Roman"/>
          <w:sz w:val="28"/>
          <w:szCs w:val="28"/>
          <w:lang w:val="uk-UA"/>
        </w:rPr>
        <w:t xml:space="preserve">га, з них: </w:t>
      </w:r>
    </w:p>
    <w:p w:rsidR="00B239EA" w:rsidRDefault="00B239EA" w:rsidP="00B239EA">
      <w:pPr>
        <w:numPr>
          <w:ilvl w:val="0"/>
          <w:numId w:val="21"/>
        </w:numPr>
        <w:spacing w:after="0"/>
        <w:ind w:left="-567" w:firstLine="851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сільськогосподарські угіддя – </w:t>
      </w:r>
      <w:r w:rsidR="00FF4419">
        <w:rPr>
          <w:rFonts w:ascii="Times New Roman" w:eastAsiaTheme="minorHAnsi" w:hAnsi="Times New Roman" w:cstheme="minorBidi"/>
          <w:sz w:val="28"/>
          <w:szCs w:val="28"/>
          <w:lang w:val="uk-UA"/>
        </w:rPr>
        <w:t>21086,166</w:t>
      </w: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га, в т.ч.: рілля – </w:t>
      </w:r>
      <w:r w:rsidR="00FF4419">
        <w:rPr>
          <w:rFonts w:ascii="Times New Roman" w:eastAsiaTheme="minorHAnsi" w:hAnsi="Times New Roman" w:cstheme="minorBidi"/>
          <w:sz w:val="28"/>
          <w:szCs w:val="28"/>
          <w:lang w:val="uk-UA"/>
        </w:rPr>
        <w:t>16012,1974</w:t>
      </w: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га; пасовища – </w:t>
      </w:r>
      <w:r w:rsidR="00FF4419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4110,0967 </w:t>
      </w: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га; сіножаті – </w:t>
      </w:r>
      <w:r w:rsidR="00FF4419">
        <w:rPr>
          <w:rFonts w:ascii="Times New Roman" w:eastAsiaTheme="minorHAnsi" w:hAnsi="Times New Roman" w:cstheme="minorBidi"/>
          <w:sz w:val="28"/>
          <w:szCs w:val="28"/>
          <w:lang w:val="uk-UA"/>
        </w:rPr>
        <w:t>520,3737</w:t>
      </w: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га;</w:t>
      </w:r>
    </w:p>
    <w:p w:rsidR="00B239EA" w:rsidRDefault="00B239EA" w:rsidP="00B239E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землі лісового фонду – </w:t>
      </w:r>
      <w:r w:rsidR="00FF4419">
        <w:rPr>
          <w:rFonts w:ascii="Times New Roman" w:eastAsiaTheme="minorHAnsi" w:hAnsi="Times New Roman" w:cstheme="minorBidi"/>
          <w:sz w:val="28"/>
          <w:szCs w:val="28"/>
          <w:lang w:val="uk-UA"/>
        </w:rPr>
        <w:t>2790,41</w:t>
      </w: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га;</w:t>
      </w:r>
    </w:p>
    <w:p w:rsidR="00B239EA" w:rsidRDefault="00B239EA" w:rsidP="00B239E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землі водного фонду – </w:t>
      </w:r>
      <w:r w:rsidR="00FF4419">
        <w:rPr>
          <w:rFonts w:ascii="Times New Roman" w:eastAsiaTheme="minorHAnsi" w:hAnsi="Times New Roman" w:cstheme="minorBidi"/>
          <w:sz w:val="28"/>
          <w:szCs w:val="28"/>
          <w:lang w:val="uk-UA"/>
        </w:rPr>
        <w:t>873,7</w:t>
      </w:r>
      <w:r w:rsidRPr="00B239EA">
        <w:rPr>
          <w:rFonts w:ascii="Times New Roman" w:eastAsiaTheme="minorHAnsi" w:hAnsi="Times New Roman" w:cstheme="minorBidi"/>
          <w:sz w:val="28"/>
          <w:szCs w:val="28"/>
          <w:lang w:val="uk-UA"/>
        </w:rPr>
        <w:t xml:space="preserve"> га.</w:t>
      </w:r>
    </w:p>
    <w:p w:rsidR="007C7587" w:rsidRDefault="007C7587" w:rsidP="007C7587">
      <w:pPr>
        <w:spacing w:after="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7C7587">
        <w:rPr>
          <w:rFonts w:ascii="Times New Roman" w:eastAsiaTheme="minorHAnsi" w:hAnsi="Times New Roman" w:cstheme="min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312" cy="5329881"/>
            <wp:effectExtent l="0" t="0" r="4445" b="4445"/>
            <wp:docPr id="3" name="Рисунок 3" descr="C:\Users\User\Desktop\content_Дніпропетровська_область з межами Моги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ontent_Дніпропетровська_область з межами Могилев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841" cy="53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87" w:rsidRDefault="007C7587" w:rsidP="007C7587">
      <w:pPr>
        <w:spacing w:after="0"/>
        <w:contextualSpacing/>
        <w:rPr>
          <w:rFonts w:ascii="Times New Roman" w:eastAsiaTheme="minorHAnsi" w:hAnsi="Times New Roman" w:cstheme="minorBidi"/>
          <w:sz w:val="28"/>
          <w:szCs w:val="28"/>
          <w:lang w:val="uk-UA"/>
        </w:rPr>
      </w:pPr>
    </w:p>
    <w:p w:rsidR="00FB68F8" w:rsidRDefault="00FB68F8" w:rsidP="00FB68F8">
      <w:pPr>
        <w:numPr>
          <w:ilvl w:val="0"/>
          <w:numId w:val="2"/>
        </w:num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ЦІЛІ ТА ПРІОРИТЕТИ СОЦІАЛЬНО-ЕКОНОМІЧНОГО РОЗВИТКУ НА 20</w:t>
      </w:r>
      <w:r w:rsidR="00560961">
        <w:rPr>
          <w:rFonts w:ascii="Times New Roman" w:hAnsi="Times New Roman"/>
          <w:b/>
          <w:sz w:val="28"/>
          <w:szCs w:val="28"/>
          <w:lang w:val="uk-UA"/>
        </w:rPr>
        <w:t>2</w:t>
      </w:r>
      <w:r w:rsidR="002B774D">
        <w:rPr>
          <w:rFonts w:ascii="Times New Roman" w:hAnsi="Times New Roman"/>
          <w:b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CE1A99" w:rsidRPr="00FB68F8" w:rsidRDefault="00CE1A99" w:rsidP="00535F3B">
      <w:pPr>
        <w:shd w:val="clear" w:color="auto" w:fill="FFFFFF"/>
        <w:ind w:left="720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Default="002B774D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дивлячись на російськ</w:t>
      </w:r>
      <w:r w:rsidR="000A1F6C">
        <w:rPr>
          <w:rFonts w:ascii="Times New Roman" w:hAnsi="Times New Roman"/>
          <w:sz w:val="28"/>
          <w:szCs w:val="28"/>
          <w:lang w:val="uk-UA"/>
        </w:rPr>
        <w:t>у агресію д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іяльність </w:t>
      </w:r>
      <w:r w:rsidR="00AB230D">
        <w:rPr>
          <w:rFonts w:ascii="Times New Roman" w:hAnsi="Times New Roman"/>
          <w:sz w:val="28"/>
          <w:szCs w:val="28"/>
          <w:lang w:val="uk-UA"/>
        </w:rPr>
        <w:t>Мо</w:t>
      </w:r>
      <w:r>
        <w:rPr>
          <w:rFonts w:ascii="Times New Roman" w:hAnsi="Times New Roman"/>
          <w:sz w:val="28"/>
          <w:szCs w:val="28"/>
          <w:lang w:val="uk-UA"/>
        </w:rPr>
        <w:t>гилівської сільської ради та її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0D" w:rsidRPr="00FB68F8">
        <w:rPr>
          <w:rFonts w:ascii="Times New Roman" w:hAnsi="Times New Roman"/>
          <w:sz w:val="28"/>
          <w:szCs w:val="28"/>
          <w:lang w:val="uk-UA"/>
        </w:rPr>
        <w:t>депутатського корпусу</w:t>
      </w:r>
      <w:r w:rsidR="00AB230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0D">
        <w:rPr>
          <w:rFonts w:ascii="Times New Roman" w:hAnsi="Times New Roman"/>
          <w:sz w:val="28"/>
          <w:szCs w:val="28"/>
          <w:lang w:val="uk-UA"/>
        </w:rPr>
        <w:t>виконавчого комітету ради, апарату та виконавчих органів ради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буде спрямована на вирішен</w:t>
      </w:r>
      <w:r>
        <w:rPr>
          <w:rFonts w:ascii="Times New Roman" w:hAnsi="Times New Roman"/>
          <w:sz w:val="28"/>
          <w:szCs w:val="28"/>
          <w:lang w:val="uk-UA"/>
        </w:rPr>
        <w:t xml:space="preserve">ня основних завдань – зростання </w:t>
      </w:r>
      <w:r w:rsidR="00936E9E">
        <w:rPr>
          <w:rFonts w:ascii="Times New Roman" w:hAnsi="Times New Roman"/>
          <w:sz w:val="28"/>
          <w:szCs w:val="28"/>
          <w:lang w:val="uk-UA"/>
        </w:rPr>
        <w:t>промислового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та сільськогосподарського виробництва на основі його інноваційно – інвестиційної складової, залучення та активізація стимулів до зростання рівня оплати праці та збільшення реальних доходів громадян, зняття гостроти проблеми зайнятості та якісного розвитку соціальної інфраструктури. Успішне виконання Плану соціально-економічного розвитку дозволить продовжити зростання економіки темпами, які забезпечуватимуть економічну стабільність у сільській раді, підвищення якості надання адміністративних та інших послуг, досягнення більш високої продуктивності праці, зростання конкурентоспроможності </w:t>
      </w:r>
      <w:r w:rsidR="00AB230D">
        <w:rPr>
          <w:rFonts w:ascii="Times New Roman" w:hAnsi="Times New Roman"/>
          <w:sz w:val="28"/>
          <w:szCs w:val="28"/>
          <w:lang w:val="uk-UA"/>
        </w:rPr>
        <w:t>громади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E1A99" w:rsidRPr="00FB68F8" w:rsidRDefault="00CE1A99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CE1A99" w:rsidRDefault="00FB68F8" w:rsidP="00CE1A99">
      <w:pPr>
        <w:pStyle w:val="a6"/>
        <w:numPr>
          <w:ilvl w:val="1"/>
          <w:numId w:val="23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A99">
        <w:rPr>
          <w:rFonts w:ascii="Times New Roman" w:hAnsi="Times New Roman"/>
          <w:b/>
          <w:sz w:val="28"/>
          <w:szCs w:val="28"/>
          <w:lang w:val="uk-UA"/>
        </w:rPr>
        <w:t>Соціальна політика</w:t>
      </w:r>
    </w:p>
    <w:p w:rsidR="00CE1A99" w:rsidRPr="00CE1A99" w:rsidRDefault="00CE1A99" w:rsidP="00CE1A99">
      <w:pPr>
        <w:pStyle w:val="a6"/>
        <w:shd w:val="clear" w:color="auto" w:fill="FFFFFF"/>
        <w:spacing w:after="0"/>
        <w:ind w:left="450"/>
        <w:rPr>
          <w:rFonts w:ascii="Times New Roman" w:hAnsi="Times New Roman"/>
          <w:b/>
          <w:sz w:val="28"/>
          <w:szCs w:val="28"/>
        </w:rPr>
      </w:pP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В соціальній сфері головними завданнями є: </w:t>
      </w:r>
    </w:p>
    <w:p w:rsidR="00DD4354" w:rsidRDefault="002223FD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223FD">
        <w:rPr>
          <w:rFonts w:ascii="Times New Roman" w:hAnsi="Times New Roman"/>
          <w:sz w:val="28"/>
          <w:szCs w:val="28"/>
          <w:lang w:val="uk-UA"/>
        </w:rPr>
        <w:t>формування раціональних напрямів дій соціальної і гуманітарної політики в коротко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23FD">
        <w:rPr>
          <w:rFonts w:ascii="Times New Roman" w:hAnsi="Times New Roman"/>
          <w:sz w:val="28"/>
          <w:szCs w:val="28"/>
          <w:lang w:val="uk-UA"/>
        </w:rPr>
        <w:t>та середньостроковій перспективі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12914" w:rsidRDefault="000A1F6C" w:rsidP="00F801FB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D4354">
        <w:rPr>
          <w:rFonts w:ascii="Times New Roman" w:hAnsi="Times New Roman"/>
          <w:sz w:val="28"/>
          <w:szCs w:val="28"/>
          <w:lang w:val="uk-UA"/>
        </w:rPr>
        <w:t>з</w:t>
      </w:r>
      <w:r w:rsidR="00DD4354" w:rsidRPr="00DD4354">
        <w:rPr>
          <w:rFonts w:ascii="Times New Roman" w:hAnsi="Times New Roman"/>
          <w:sz w:val="28"/>
          <w:szCs w:val="28"/>
          <w:lang w:val="uk-UA"/>
        </w:rPr>
        <w:t>береження здобутків у сфері розвитку</w:t>
      </w:r>
      <w:r w:rsidR="00DD4354">
        <w:rPr>
          <w:rFonts w:ascii="Times New Roman" w:hAnsi="Times New Roman"/>
          <w:sz w:val="28"/>
          <w:szCs w:val="28"/>
          <w:lang w:val="uk-UA"/>
        </w:rPr>
        <w:t>;</w:t>
      </w:r>
      <w:r w:rsidR="00B12914" w:rsidRPr="00B12914">
        <w:t xml:space="preserve"> </w:t>
      </w:r>
    </w:p>
    <w:p w:rsidR="00B12914" w:rsidRDefault="00B12914" w:rsidP="00B1291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2914">
        <w:rPr>
          <w:rFonts w:ascii="Times New Roman" w:hAnsi="Times New Roman"/>
          <w:sz w:val="28"/>
          <w:szCs w:val="28"/>
          <w:lang w:val="uk-UA"/>
        </w:rPr>
        <w:t>- підвищення</w:t>
      </w:r>
      <w:r>
        <w:rPr>
          <w:rFonts w:ascii="Times New Roman" w:hAnsi="Times New Roman"/>
          <w:sz w:val="28"/>
          <w:szCs w:val="28"/>
          <w:lang w:val="uk-UA"/>
        </w:rPr>
        <w:t xml:space="preserve"> рівня </w:t>
      </w:r>
      <w:r w:rsidRPr="00B12914">
        <w:rPr>
          <w:rFonts w:ascii="Times New Roman" w:hAnsi="Times New Roman"/>
          <w:sz w:val="28"/>
          <w:szCs w:val="28"/>
          <w:lang w:val="uk-UA"/>
        </w:rPr>
        <w:t>надання основних державних послуг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1784B" w:rsidRDefault="00DD4354" w:rsidP="0031784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</w:t>
      </w:r>
      <w:r w:rsidRPr="00DD4354">
        <w:rPr>
          <w:rFonts w:ascii="Times New Roman" w:hAnsi="Times New Roman"/>
          <w:sz w:val="28"/>
          <w:szCs w:val="28"/>
          <w:lang w:val="uk-UA"/>
        </w:rPr>
        <w:t>еформування системи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D4354" w:rsidRDefault="00DD4354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</w:t>
      </w:r>
      <w:r w:rsidRPr="00DD4354">
        <w:rPr>
          <w:rFonts w:ascii="Times New Roman" w:hAnsi="Times New Roman"/>
          <w:sz w:val="28"/>
          <w:szCs w:val="28"/>
          <w:lang w:val="uk-UA"/>
        </w:rPr>
        <w:t>еабілітаційні напрями соціальної і гуманітарної підтримки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D4354" w:rsidRDefault="00DD4354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</w:t>
      </w:r>
      <w:r w:rsidRPr="00DD4354">
        <w:rPr>
          <w:rFonts w:ascii="Times New Roman" w:hAnsi="Times New Roman"/>
          <w:sz w:val="28"/>
          <w:szCs w:val="28"/>
          <w:lang w:val="uk-UA"/>
        </w:rPr>
        <w:t>енеджмент у галузі гуманітарного реагування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D4354" w:rsidRDefault="00DD4354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</w:t>
      </w:r>
      <w:r w:rsidRPr="00DD4354">
        <w:rPr>
          <w:rFonts w:ascii="Times New Roman" w:hAnsi="Times New Roman"/>
          <w:sz w:val="28"/>
          <w:szCs w:val="28"/>
          <w:lang w:val="uk-UA"/>
        </w:rPr>
        <w:t>ержавна політика стосовно тимчасово переміщених осіб/біженців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F7395" w:rsidRDefault="00DD4354" w:rsidP="00F801FB">
      <w:pPr>
        <w:spacing w:after="0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DD4354">
        <w:rPr>
          <w:rFonts w:ascii="Times New Roman" w:hAnsi="Times New Roman"/>
          <w:sz w:val="28"/>
          <w:szCs w:val="28"/>
          <w:lang w:val="uk-UA"/>
        </w:rPr>
        <w:t>ідтримка внутрішньо переміщених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3F7395" w:rsidRPr="004205B6">
        <w:rPr>
          <w:lang w:val="uk-UA"/>
        </w:rPr>
        <w:t xml:space="preserve"> </w:t>
      </w:r>
    </w:p>
    <w:p w:rsidR="00143A2C" w:rsidRPr="004205B6" w:rsidRDefault="00143A2C" w:rsidP="00F801FB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8828A7">
        <w:rPr>
          <w:rFonts w:ascii="Times New Roman" w:hAnsi="Times New Roman"/>
          <w:sz w:val="28"/>
          <w:szCs w:val="28"/>
          <w:lang w:val="uk-UA"/>
        </w:rPr>
        <w:t xml:space="preserve">створення та належне функціонування </w:t>
      </w:r>
      <w:r w:rsidR="008828A7" w:rsidRPr="008828A7">
        <w:rPr>
          <w:rFonts w:ascii="Times New Roman" w:hAnsi="Times New Roman"/>
          <w:sz w:val="28"/>
          <w:szCs w:val="28"/>
          <w:lang w:val="uk-UA"/>
        </w:rPr>
        <w:t>«Пунктів незламності» та «Пунктів обігріву»;</w:t>
      </w:r>
    </w:p>
    <w:p w:rsidR="000A1F6C" w:rsidRPr="00FB68F8" w:rsidRDefault="00DD4354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</w:t>
      </w:r>
      <w:r w:rsidRPr="00DD4354">
        <w:rPr>
          <w:rFonts w:ascii="Times New Roman" w:hAnsi="Times New Roman"/>
          <w:sz w:val="28"/>
          <w:szCs w:val="28"/>
          <w:lang w:val="uk-UA"/>
        </w:rPr>
        <w:t>еханізми та регуляторні інструменти відбудови ринку праці</w:t>
      </w:r>
      <w:r w:rsidR="00E4463F"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створення умов по підвищенню рівня життя населення; 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забезпечення виконання соціальних програм, що фінансуються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за рахунок бюджетів усіх рівнів; </w:t>
      </w:r>
    </w:p>
    <w:p w:rsidR="00452EF5" w:rsidRPr="00FB68F8" w:rsidRDefault="00452EF5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забезпечення принципів безбар’єр</w:t>
      </w:r>
      <w:r w:rsidR="002A02AE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ості на території громади;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збереження, модернізація та оновлення існуючої соціальної інфраструктури Могилівської територіальної громади;</w:t>
      </w:r>
    </w:p>
    <w:p w:rsidR="00FB68F8" w:rsidRDefault="00FB68F8" w:rsidP="0009766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- підвищення зайнятості сільського населення. </w:t>
      </w:r>
    </w:p>
    <w:p w:rsidR="0009766C" w:rsidRPr="00FB68F8" w:rsidRDefault="0009766C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5D63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Основні проблеми: </w:t>
      </w:r>
    </w:p>
    <w:p w:rsidR="0009766C" w:rsidRDefault="00A75D63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9766C">
        <w:rPr>
          <w:rFonts w:ascii="Times New Roman" w:hAnsi="Times New Roman"/>
          <w:sz w:val="28"/>
          <w:szCs w:val="28"/>
          <w:lang w:val="uk-UA"/>
        </w:rPr>
        <w:t>де</w:t>
      </w:r>
      <w:r>
        <w:rPr>
          <w:rFonts w:ascii="Times New Roman" w:hAnsi="Times New Roman"/>
          <w:sz w:val="28"/>
          <w:szCs w:val="28"/>
          <w:lang w:val="uk-UA"/>
        </w:rPr>
        <w:t>стабілізація</w:t>
      </w:r>
      <w:r w:rsidRPr="00A75D63">
        <w:rPr>
          <w:rFonts w:ascii="Times New Roman" w:hAnsi="Times New Roman"/>
          <w:sz w:val="28"/>
          <w:szCs w:val="28"/>
          <w:lang w:val="uk-UA"/>
        </w:rPr>
        <w:t xml:space="preserve"> та відновлення економіки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413CD" w:rsidRDefault="0009766C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9766C">
        <w:rPr>
          <w:rFonts w:ascii="Times New Roman" w:hAnsi="Times New Roman"/>
          <w:sz w:val="28"/>
          <w:szCs w:val="28"/>
          <w:lang w:val="uk-UA"/>
        </w:rPr>
        <w:t>долучення частини цивільного населення безпосередньо до збройних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766C">
        <w:rPr>
          <w:rFonts w:ascii="Times New Roman" w:hAnsi="Times New Roman"/>
          <w:sz w:val="28"/>
          <w:szCs w:val="28"/>
          <w:lang w:val="uk-UA"/>
        </w:rPr>
        <w:t>сил, оборонного сектору або до й</w:t>
      </w:r>
      <w:r w:rsidR="002413CD">
        <w:rPr>
          <w:rFonts w:ascii="Times New Roman" w:hAnsi="Times New Roman"/>
          <w:sz w:val="28"/>
          <w:szCs w:val="28"/>
          <w:lang w:val="uk-UA"/>
        </w:rPr>
        <w:t>ого суміжних галузей;</w:t>
      </w:r>
    </w:p>
    <w:p w:rsidR="001A1BB8" w:rsidRDefault="001A1BB8" w:rsidP="001A1BB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A1BB8">
        <w:rPr>
          <w:rFonts w:ascii="Times New Roman" w:hAnsi="Times New Roman"/>
          <w:sz w:val="28"/>
          <w:szCs w:val="28"/>
          <w:lang w:val="uk-UA"/>
        </w:rPr>
        <w:t>зниження доходів громадян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75D63" w:rsidRPr="00FB68F8" w:rsidRDefault="00A75D63" w:rsidP="00A75D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75D63">
        <w:rPr>
          <w:rFonts w:ascii="Times New Roman" w:hAnsi="Times New Roman"/>
          <w:sz w:val="28"/>
          <w:szCs w:val="28"/>
          <w:lang w:val="uk-UA"/>
        </w:rPr>
        <w:t>проблеми гуманітарного характеру в</w:t>
      </w:r>
      <w:r w:rsidR="002A02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5D63">
        <w:rPr>
          <w:rFonts w:ascii="Times New Roman" w:hAnsi="Times New Roman"/>
          <w:sz w:val="28"/>
          <w:szCs w:val="28"/>
          <w:lang w:val="uk-UA"/>
        </w:rPr>
        <w:t>середині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громади;</w:t>
      </w:r>
    </w:p>
    <w:p w:rsidR="0031784B" w:rsidRDefault="0031784B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організація</w:t>
      </w:r>
      <w:r w:rsidRPr="0031784B">
        <w:rPr>
          <w:rFonts w:ascii="Times New Roman" w:hAnsi="Times New Roman"/>
          <w:sz w:val="28"/>
          <w:szCs w:val="28"/>
          <w:lang w:val="uk-UA"/>
        </w:rPr>
        <w:t xml:space="preserve"> якісно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31784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підтримки</w:t>
      </w:r>
      <w:r w:rsidRPr="0031784B">
        <w:rPr>
          <w:rFonts w:ascii="Times New Roman" w:hAnsi="Times New Roman"/>
          <w:sz w:val="28"/>
          <w:szCs w:val="28"/>
          <w:lang w:val="uk-UA"/>
        </w:rPr>
        <w:t xml:space="preserve"> внутрішньо переміщених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працевлаштування неконкурентоспроможних верств населення (інвалідів, молоді, особливо випускників навчальних закладів); 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нелегальна зайнятість і нелегальна трудова міграція;</w:t>
      </w:r>
    </w:p>
    <w:p w:rsidR="00F12BFD" w:rsidRPr="00FB68F8" w:rsidRDefault="00F12BFD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відтік різнопрофільних спеціалістів</w:t>
      </w:r>
      <w:r w:rsidRPr="00F12BFD">
        <w:rPr>
          <w:rFonts w:ascii="Times New Roman" w:hAnsi="Times New Roman"/>
          <w:sz w:val="28"/>
          <w:szCs w:val="28"/>
          <w:lang w:val="uk-UA"/>
        </w:rPr>
        <w:t xml:space="preserve"> з початком повномасштабного вторгнення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низька ефективність залучення інвестицій, які не забезпечують розширення сфери використання праці у сільській місцевості.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Основні цілі: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>- збільшення чисельності зайнятого населення;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підтримка самостійної зайнятості населення; </w:t>
      </w:r>
    </w:p>
    <w:p w:rsidR="00FC6F24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створення нових та легалізація існуючих робочих місць;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сприяння у працевлаштуванні зареєстрованих безробітних. </w:t>
      </w:r>
    </w:p>
    <w:p w:rsidR="001A1BB8" w:rsidRPr="00FB68F8" w:rsidRDefault="00FB68F8" w:rsidP="0023401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Критерії досягнення цілей: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активізація процесу створення нових робочих місць в усіх сферах економічної діяльності;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підвищення рівня взаємодії з центрами зайнятості та роботодавцями, що провадять свою діяльність на території сільської ради. </w:t>
      </w:r>
    </w:p>
    <w:p w:rsidR="00FB68F8" w:rsidRDefault="00FB68F8" w:rsidP="00FB68F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1.2. Соціальне забезпечення.</w:t>
      </w:r>
    </w:p>
    <w:p w:rsidR="00CE1A99" w:rsidRPr="00FB68F8" w:rsidRDefault="00CE1A99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EB233F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поліпшення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соціального обслуговування пенсіонерів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>та одиноких прест</w:t>
      </w:r>
      <w:r>
        <w:rPr>
          <w:rFonts w:ascii="Times New Roman" w:hAnsi="Times New Roman"/>
          <w:sz w:val="28"/>
          <w:szCs w:val="28"/>
          <w:lang w:val="uk-UA"/>
        </w:rPr>
        <w:t xml:space="preserve">арілих непрацездатних громадян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>функц</w:t>
      </w:r>
      <w:r>
        <w:rPr>
          <w:rFonts w:ascii="Times New Roman" w:hAnsi="Times New Roman"/>
          <w:sz w:val="28"/>
          <w:szCs w:val="28"/>
          <w:lang w:val="uk-UA"/>
        </w:rPr>
        <w:t xml:space="preserve">іонує  власний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>територіальний центр соціальних послуг.</w:t>
      </w:r>
    </w:p>
    <w:p w:rsidR="0054262D" w:rsidRDefault="00EB233F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Сприя</w:t>
      </w:r>
      <w:r w:rsidR="0054262D">
        <w:rPr>
          <w:rFonts w:ascii="Times New Roman" w:hAnsi="Times New Roman"/>
          <w:sz w:val="28"/>
          <w:szCs w:val="28"/>
          <w:lang w:val="uk-UA"/>
        </w:rPr>
        <w:t>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пільговим категоріям в призначенні  адресної грошової допомоги на тверде паливо та оформленню документів на призначення субсидій на опалення та  отримання інших видів пільг. </w:t>
      </w:r>
    </w:p>
    <w:p w:rsidR="0054262D" w:rsidRPr="00FB68F8" w:rsidRDefault="0054262D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Підвищення впливу фактору</w:t>
      </w:r>
      <w:r w:rsidRPr="00FC6F24">
        <w:rPr>
          <w:rFonts w:ascii="Times New Roman" w:hAnsi="Times New Roman"/>
          <w:sz w:val="28"/>
          <w:szCs w:val="28"/>
          <w:lang w:val="uk-UA"/>
        </w:rPr>
        <w:t xml:space="preserve"> біженців на ринок праці та </w:t>
      </w:r>
      <w:r>
        <w:rPr>
          <w:rFonts w:ascii="Times New Roman" w:hAnsi="Times New Roman"/>
          <w:sz w:val="28"/>
          <w:szCs w:val="28"/>
          <w:lang w:val="uk-UA"/>
        </w:rPr>
        <w:t>усунення складностей</w:t>
      </w:r>
      <w:r w:rsidRPr="00FC6F24">
        <w:rPr>
          <w:rFonts w:ascii="Times New Roman" w:hAnsi="Times New Roman"/>
          <w:sz w:val="28"/>
          <w:szCs w:val="28"/>
          <w:lang w:val="uk-UA"/>
        </w:rPr>
        <w:t xml:space="preserve"> прогнозування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З метою забезпечення поліпшення якості надання адміністративних послуг, які отримують замовники за принципами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>єдиного офісу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>єдиного вікна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та організаційної єдності   відкрито Центр надання адміністративних послуг Могилівської ТГ.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Основні проблеми: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недостатній рівень адресності при наданні пільг окремим категоріям населення;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- наявність пільг і гарантій, що надаються за професійною ознакою без урахування рівня доходів;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недосконала законодавча база для регулювання соціально-трудових відносин;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недостатній захист прав найманих працівників у недержавному секторі економіки;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недостатня юридична обізнаність населення з чинним законодавством.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Основні цілі: 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підвищення соціальних гарантій сім’ям з дітьми та іншим вразливим верствам населення; </w:t>
      </w:r>
    </w:p>
    <w:p w:rsidR="00DA247E" w:rsidRPr="00FB68F8" w:rsidRDefault="00DA247E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DA247E">
        <w:rPr>
          <w:rFonts w:ascii="Times New Roman" w:hAnsi="Times New Roman"/>
          <w:sz w:val="28"/>
          <w:szCs w:val="28"/>
          <w:lang w:val="uk-UA"/>
        </w:rPr>
        <w:t>забезпечення безбар’єрного доступу маломобільних груп населення (МГН) до будівель і приміщень закладів або установ загального користування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сприяння залученню благодійної допомоги для вирішення проблем найбільш незахищених верств населення.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Критерії досягнення цілей: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- вчасне виявлення соціально незахищених категорій громадян та проведення роз’яснювальної роботи щодо оформлення державних соціальних допомог, пільг та субсидій відповідно до чинного законодавства;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- постійне підвищення рівня обслуговування незахищених верств населення, що проживають на території  громади; 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матеріальна допомога учасникам </w:t>
      </w:r>
      <w:r w:rsidR="0054262D">
        <w:rPr>
          <w:rFonts w:ascii="Times New Roman" w:hAnsi="Times New Roman"/>
          <w:sz w:val="28"/>
          <w:szCs w:val="28"/>
          <w:lang w:val="uk-UA"/>
        </w:rPr>
        <w:t>бойових дій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та їх сім</w:t>
      </w:r>
      <w:r w:rsidRPr="00F801FB">
        <w:rPr>
          <w:rFonts w:ascii="Times New Roman" w:hAnsi="Times New Roman"/>
          <w:sz w:val="28"/>
          <w:szCs w:val="28"/>
          <w:lang w:val="uk-UA"/>
        </w:rPr>
        <w:t>’</w:t>
      </w:r>
      <w:r w:rsidR="0054262D">
        <w:rPr>
          <w:rFonts w:ascii="Times New Roman" w:hAnsi="Times New Roman"/>
          <w:sz w:val="28"/>
          <w:szCs w:val="28"/>
          <w:lang w:val="uk-UA"/>
        </w:rPr>
        <w:t xml:space="preserve">ям </w:t>
      </w:r>
      <w:r w:rsidRPr="00FB68F8">
        <w:rPr>
          <w:rFonts w:ascii="Times New Roman" w:hAnsi="Times New Roman"/>
          <w:sz w:val="28"/>
          <w:szCs w:val="28"/>
          <w:lang w:val="uk-UA"/>
        </w:rPr>
        <w:t>за рахунок місцевого бюджету;</w:t>
      </w:r>
    </w:p>
    <w:p w:rsidR="00DA247E" w:rsidRPr="00FB68F8" w:rsidRDefault="00DA247E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 рахунок коштів місцевого бюджету організація </w:t>
      </w:r>
      <w:r w:rsidRPr="00DA247E">
        <w:rPr>
          <w:rFonts w:ascii="Times New Roman" w:hAnsi="Times New Roman"/>
          <w:sz w:val="28"/>
          <w:szCs w:val="28"/>
          <w:lang w:val="uk-UA"/>
        </w:rPr>
        <w:t xml:space="preserve">забезпечення виконання заходів з обладнання спеціальними пристроями для </w:t>
      </w:r>
      <w:r w:rsidR="002C2116">
        <w:rPr>
          <w:rFonts w:ascii="Times New Roman" w:hAnsi="Times New Roman"/>
          <w:sz w:val="28"/>
          <w:szCs w:val="28"/>
          <w:lang w:val="uk-UA"/>
        </w:rPr>
        <w:t>мало</w:t>
      </w:r>
      <w:r>
        <w:rPr>
          <w:rFonts w:ascii="Times New Roman" w:hAnsi="Times New Roman"/>
          <w:sz w:val="28"/>
          <w:szCs w:val="28"/>
          <w:lang w:val="uk-UA"/>
        </w:rPr>
        <w:t xml:space="preserve">мобільних груп населення </w:t>
      </w:r>
      <w:r w:rsidRPr="00DA247E">
        <w:rPr>
          <w:rFonts w:ascii="Times New Roman" w:hAnsi="Times New Roman"/>
          <w:sz w:val="28"/>
          <w:szCs w:val="28"/>
          <w:lang w:val="uk-UA"/>
        </w:rPr>
        <w:t xml:space="preserve">існуючих </w:t>
      </w:r>
      <w:r w:rsidR="00A926A5">
        <w:rPr>
          <w:rFonts w:ascii="Times New Roman" w:hAnsi="Times New Roman"/>
          <w:sz w:val="28"/>
          <w:szCs w:val="28"/>
          <w:lang w:val="uk-UA"/>
        </w:rPr>
        <w:t>об’єктів фізичного оточення</w:t>
      </w:r>
      <w:r w:rsidR="002C21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послуг;</w:t>
      </w:r>
    </w:p>
    <w:p w:rsidR="0054262D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 рахунок місцевого</w:t>
      </w:r>
      <w:r w:rsidR="00A926A5">
        <w:rPr>
          <w:rFonts w:ascii="Times New Roman" w:hAnsi="Times New Roman"/>
          <w:sz w:val="28"/>
          <w:szCs w:val="28"/>
          <w:lang w:val="uk-UA"/>
        </w:rPr>
        <w:t xml:space="preserve"> бюджету проводити оздоровлення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дітей пільгових категорій ( діти - сироти, позбавлені батьківського піклування, багатодітні сім’ї)</w:t>
      </w:r>
      <w:r w:rsidR="0054262D">
        <w:rPr>
          <w:rFonts w:ascii="Times New Roman" w:hAnsi="Times New Roman"/>
          <w:sz w:val="28"/>
          <w:szCs w:val="28"/>
          <w:lang w:val="uk-UA"/>
        </w:rPr>
        <w:t>;</w:t>
      </w:r>
    </w:p>
    <w:p w:rsidR="00A926A5" w:rsidRDefault="00A926A5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активізація роботи з донорськими та благодійними організаціями в частині донорської та гуманітарної підтримки громади; </w:t>
      </w:r>
    </w:p>
    <w:p w:rsidR="007F4744" w:rsidRDefault="0054262D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надання гуманітарної допомоги родинам з числа ВПО</w:t>
      </w:r>
      <w:r w:rsidR="007F4744"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Default="007F4744" w:rsidP="007F474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F4744">
        <w:rPr>
          <w:lang w:val="uk-UA"/>
        </w:rPr>
        <w:t xml:space="preserve"> </w:t>
      </w:r>
      <w:r w:rsidRPr="007F4744">
        <w:rPr>
          <w:rFonts w:ascii="Times New Roman" w:hAnsi="Times New Roman"/>
          <w:sz w:val="28"/>
          <w:szCs w:val="28"/>
          <w:lang w:val="uk-UA"/>
        </w:rPr>
        <w:t>подола</w:t>
      </w:r>
      <w:r>
        <w:rPr>
          <w:rFonts w:ascii="Times New Roman" w:hAnsi="Times New Roman"/>
          <w:sz w:val="28"/>
          <w:szCs w:val="28"/>
          <w:lang w:val="uk-UA"/>
        </w:rPr>
        <w:t>ння обмежень</w:t>
      </w:r>
      <w:r w:rsidRPr="007F4744">
        <w:rPr>
          <w:rFonts w:ascii="Times New Roman" w:hAnsi="Times New Roman"/>
          <w:sz w:val="28"/>
          <w:szCs w:val="28"/>
          <w:lang w:val="uk-UA"/>
        </w:rPr>
        <w:t>, пов’язан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7F4744">
        <w:rPr>
          <w:rFonts w:ascii="Times New Roman" w:hAnsi="Times New Roman"/>
          <w:sz w:val="28"/>
          <w:szCs w:val="28"/>
          <w:lang w:val="uk-UA"/>
        </w:rPr>
        <w:t xml:space="preserve"> з навчанням, перепідготовкою та наданням фінансової підтримки, з урахуванням потреб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744">
        <w:rPr>
          <w:rFonts w:ascii="Times New Roman" w:hAnsi="Times New Roman"/>
          <w:sz w:val="28"/>
          <w:szCs w:val="28"/>
          <w:lang w:val="uk-UA"/>
        </w:rPr>
        <w:t>людей з обмеженими можливостями, вдів, демобілізованих ветеранів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744">
        <w:rPr>
          <w:rFonts w:ascii="Times New Roman" w:hAnsi="Times New Roman"/>
          <w:sz w:val="28"/>
          <w:szCs w:val="28"/>
          <w:lang w:val="uk-UA"/>
        </w:rPr>
        <w:t>молоді.</w:t>
      </w:r>
    </w:p>
    <w:p w:rsidR="00301978" w:rsidRPr="00FB68F8" w:rsidRDefault="0030197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1.3.  Охорона здоров’я населення</w:t>
      </w:r>
    </w:p>
    <w:p w:rsidR="00CE1A99" w:rsidRPr="00FB68F8" w:rsidRDefault="00CE1A99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На території Могилівської сільської ради знаходяться: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три </w:t>
      </w:r>
      <w:r w:rsidRPr="00FB68F8">
        <w:rPr>
          <w:rFonts w:ascii="Times New Roman" w:hAnsi="Times New Roman"/>
          <w:sz w:val="28"/>
          <w:szCs w:val="28"/>
          <w:lang w:val="uk-UA"/>
        </w:rPr>
        <w:t>сільськ</w:t>
      </w:r>
      <w:r w:rsidR="00AB230D">
        <w:rPr>
          <w:rFonts w:ascii="Times New Roman" w:hAnsi="Times New Roman"/>
          <w:sz w:val="28"/>
          <w:szCs w:val="28"/>
          <w:lang w:val="uk-UA"/>
        </w:rPr>
        <w:t>их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амбулаторі</w:t>
      </w:r>
      <w:r w:rsidR="00AB230D">
        <w:rPr>
          <w:rFonts w:ascii="Times New Roman" w:hAnsi="Times New Roman"/>
          <w:sz w:val="28"/>
          <w:szCs w:val="28"/>
          <w:lang w:val="uk-UA"/>
        </w:rPr>
        <w:t>й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загальної практики сімейної медицини</w:t>
      </w:r>
      <w:r w:rsidR="00AB230D">
        <w:rPr>
          <w:rFonts w:ascii="Times New Roman" w:hAnsi="Times New Roman"/>
          <w:sz w:val="28"/>
          <w:szCs w:val="28"/>
          <w:lang w:val="uk-UA"/>
        </w:rPr>
        <w:t>;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чотири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фельдшерсько-акушерських пункти. </w:t>
      </w:r>
    </w:p>
    <w:p w:rsidR="00F465BA" w:rsidRDefault="00FB68F8" w:rsidP="007F4744">
      <w:pPr>
        <w:spacing w:after="0"/>
        <w:ind w:firstLine="708"/>
        <w:jc w:val="both"/>
        <w:rPr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З метою забезпечення високоякісної і доступної медичної допомоги, протидії поширенню інфекційних соціально небезпечних хвороб, запобігання та лікування серцево-судинних і судинно-мозкових захворювань передбачається:</w:t>
      </w:r>
      <w:r w:rsidR="007F4744" w:rsidRPr="007F4744">
        <w:rPr>
          <w:lang w:val="uk-UA"/>
        </w:rPr>
        <w:t xml:space="preserve">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розширення доступу громадян до спеціалізованої медичної допомоги шляхом проведення обов’язкової диспансеризації населення один раз на рік із залученням діагностичного обладнання та медичних фахівців;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>- сприяння укомплектуванню амбулаторі</w:t>
      </w:r>
      <w:r w:rsidR="00AB230D">
        <w:rPr>
          <w:rFonts w:ascii="Times New Roman" w:hAnsi="Times New Roman"/>
          <w:sz w:val="28"/>
          <w:szCs w:val="28"/>
          <w:lang w:val="uk-UA"/>
        </w:rPr>
        <w:t>й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необхідним діагностичним медичним обладнанням;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Критерії досягнення цілей: </w:t>
      </w:r>
    </w:p>
    <w:p w:rsidR="005327CD" w:rsidRDefault="00FB68F8" w:rsidP="005327C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збереження лікувально-профілактичних закладів Могилівської 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територіальної громади, сприяння покращенню матеріально-технічного забезпечення цих закладів;</w:t>
      </w:r>
      <w:r w:rsidR="005327CD" w:rsidRPr="005327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27CD" w:rsidRDefault="005327CD" w:rsidP="005327C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65B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збереження та відновлення </w:t>
      </w:r>
      <w:r w:rsidRPr="007F4744">
        <w:rPr>
          <w:rFonts w:ascii="Times New Roman" w:hAnsi="Times New Roman"/>
          <w:sz w:val="28"/>
          <w:szCs w:val="28"/>
          <w:lang w:val="uk-UA"/>
        </w:rPr>
        <w:t xml:space="preserve">фізичного здоров’я </w:t>
      </w:r>
      <w:r>
        <w:rPr>
          <w:rFonts w:ascii="Times New Roman" w:hAnsi="Times New Roman"/>
          <w:sz w:val="28"/>
          <w:szCs w:val="28"/>
          <w:lang w:val="uk-UA"/>
        </w:rPr>
        <w:t xml:space="preserve">цивільного населення та демобілізованих військових; </w:t>
      </w:r>
    </w:p>
    <w:p w:rsidR="005327CD" w:rsidRDefault="005327CD" w:rsidP="005327C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5327CD">
        <w:rPr>
          <w:rFonts w:ascii="Times New Roman" w:hAnsi="Times New Roman"/>
          <w:sz w:val="28"/>
          <w:szCs w:val="28"/>
          <w:lang w:val="uk-UA"/>
        </w:rPr>
        <w:t>сихологічна підтримка під час війни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27CD">
        <w:rPr>
          <w:rFonts w:ascii="Times New Roman" w:hAnsi="Times New Roman"/>
          <w:sz w:val="28"/>
          <w:szCs w:val="28"/>
          <w:lang w:val="uk-UA"/>
        </w:rPr>
        <w:t xml:space="preserve">та після її закінчення </w:t>
      </w:r>
      <w:r>
        <w:rPr>
          <w:rFonts w:ascii="Times New Roman" w:hAnsi="Times New Roman"/>
          <w:sz w:val="28"/>
          <w:szCs w:val="28"/>
          <w:lang w:val="uk-UA"/>
        </w:rPr>
        <w:t>для військових,</w:t>
      </w:r>
      <w:r w:rsidRPr="005327CD">
        <w:rPr>
          <w:rFonts w:ascii="Times New Roman" w:hAnsi="Times New Roman"/>
          <w:sz w:val="28"/>
          <w:szCs w:val="28"/>
          <w:lang w:val="uk-UA"/>
        </w:rPr>
        <w:t xml:space="preserve"> цивільних</w:t>
      </w:r>
      <w:r w:rsidR="00002E31">
        <w:rPr>
          <w:rFonts w:ascii="Times New Roman" w:hAnsi="Times New Roman"/>
          <w:sz w:val="28"/>
          <w:szCs w:val="28"/>
          <w:lang w:val="uk-UA"/>
        </w:rPr>
        <w:t>, зокрема дітей;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вирішення питання кадрового забезпечення;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стимулювання залучення коштів різних суб’єктів господарювання, приватних і комерційних структур для розвитку матеріально-технічної бази місцев</w:t>
      </w:r>
      <w:r w:rsidR="00AB230D">
        <w:rPr>
          <w:rFonts w:ascii="Times New Roman" w:hAnsi="Times New Roman"/>
          <w:sz w:val="28"/>
          <w:szCs w:val="28"/>
          <w:lang w:val="uk-UA"/>
        </w:rPr>
        <w:t>их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амбулаторі</w:t>
      </w:r>
      <w:r w:rsidR="00AB230D">
        <w:rPr>
          <w:rFonts w:ascii="Times New Roman" w:hAnsi="Times New Roman"/>
          <w:sz w:val="28"/>
          <w:szCs w:val="28"/>
          <w:lang w:val="uk-UA"/>
        </w:rPr>
        <w:t>й</w:t>
      </w:r>
      <w:r w:rsidRPr="00FB68F8"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передача коштів сільського </w:t>
      </w:r>
      <w:r w:rsidR="00C83E78">
        <w:rPr>
          <w:rFonts w:ascii="Times New Roman" w:hAnsi="Times New Roman"/>
          <w:sz w:val="28"/>
          <w:szCs w:val="28"/>
          <w:lang w:val="uk-UA"/>
        </w:rPr>
        <w:t>бюджету до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90293C">
        <w:rPr>
          <w:rFonts w:ascii="Times New Roman" w:hAnsi="Times New Roman"/>
          <w:sz w:val="28"/>
          <w:szCs w:val="28"/>
          <w:lang w:val="uk-UA"/>
        </w:rPr>
        <w:t>у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93C">
        <w:rPr>
          <w:rFonts w:ascii="Times New Roman" w:hAnsi="Times New Roman"/>
          <w:sz w:val="28"/>
          <w:szCs w:val="28"/>
          <w:lang w:val="uk-UA"/>
        </w:rPr>
        <w:t>Царичанської селищної ради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з метою організації якісного медичного обслуговування населення громади</w:t>
      </w:r>
      <w:r w:rsidR="00AB230D">
        <w:rPr>
          <w:rFonts w:ascii="Times New Roman" w:hAnsi="Times New Roman"/>
          <w:sz w:val="28"/>
          <w:szCs w:val="28"/>
          <w:lang w:val="uk-UA"/>
        </w:rPr>
        <w:t>.</w:t>
      </w:r>
    </w:p>
    <w:p w:rsidR="00936E9E" w:rsidRDefault="00936E9E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1.4.Освіта</w:t>
      </w:r>
    </w:p>
    <w:p w:rsidR="00CE1A99" w:rsidRPr="00FB68F8" w:rsidRDefault="00CE1A99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55AE" w:rsidRPr="00263DBC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Освітня галузь Могилівської </w:t>
      </w:r>
      <w:r>
        <w:rPr>
          <w:rFonts w:ascii="Times New Roman" w:hAnsi="Times New Roman"/>
          <w:sz w:val="28"/>
          <w:szCs w:val="28"/>
          <w:lang w:val="uk-UA"/>
        </w:rPr>
        <w:t>ТГ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представлена:  </w:t>
      </w:r>
    </w:p>
    <w:p w:rsidR="00B73394" w:rsidRPr="00B73394" w:rsidRDefault="00B73394" w:rsidP="00B73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73394">
        <w:rPr>
          <w:rFonts w:ascii="Times New Roman" w:hAnsi="Times New Roman"/>
          <w:sz w:val="28"/>
          <w:szCs w:val="28"/>
          <w:lang w:val="uk-UA"/>
        </w:rPr>
        <w:t>Могилівськ</w:t>
      </w:r>
      <w:r w:rsidR="00B81BDA">
        <w:rPr>
          <w:rFonts w:ascii="Times New Roman" w:hAnsi="Times New Roman"/>
          <w:sz w:val="28"/>
          <w:szCs w:val="28"/>
          <w:lang w:val="uk-UA"/>
        </w:rPr>
        <w:t>ий</w:t>
      </w:r>
      <w:r w:rsidRPr="00B733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BDA">
        <w:rPr>
          <w:rFonts w:ascii="Times New Roman" w:hAnsi="Times New Roman"/>
          <w:sz w:val="28"/>
          <w:szCs w:val="28"/>
          <w:lang w:val="uk-UA"/>
        </w:rPr>
        <w:t>ліцей</w:t>
      </w:r>
      <w:r w:rsidR="00C83E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3394">
        <w:rPr>
          <w:rFonts w:ascii="Times New Roman" w:hAnsi="Times New Roman"/>
          <w:sz w:val="28"/>
          <w:szCs w:val="28"/>
          <w:lang w:val="uk-UA"/>
        </w:rPr>
        <w:t>ім. І.М. Шишканя Могилівської сільської                              ради – 227 учнів;</w:t>
      </w:r>
    </w:p>
    <w:p w:rsidR="00B73394" w:rsidRPr="00B73394" w:rsidRDefault="00B73394" w:rsidP="00B73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3394">
        <w:rPr>
          <w:rFonts w:ascii="Times New Roman" w:hAnsi="Times New Roman"/>
          <w:sz w:val="28"/>
          <w:szCs w:val="28"/>
          <w:lang w:val="uk-UA"/>
        </w:rPr>
        <w:t>- Могилівська філія - гімназія Могилівського ліцею ім. І.М. Шишканя Могилівської сільської ради – 83 учні;</w:t>
      </w:r>
    </w:p>
    <w:p w:rsidR="00B73394" w:rsidRPr="00B73394" w:rsidRDefault="00D13FCD" w:rsidP="00B73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73394" w:rsidRPr="00B73394">
        <w:rPr>
          <w:rFonts w:ascii="Times New Roman" w:hAnsi="Times New Roman"/>
          <w:sz w:val="28"/>
          <w:szCs w:val="28"/>
          <w:lang w:val="uk-UA"/>
        </w:rPr>
        <w:t>Цибульківська гімназія    – 36 учень;</w:t>
      </w:r>
    </w:p>
    <w:p w:rsidR="00B73394" w:rsidRPr="00B73394" w:rsidRDefault="00D13FCD" w:rsidP="00B73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73394" w:rsidRPr="00B73394">
        <w:rPr>
          <w:rFonts w:ascii="Times New Roman" w:hAnsi="Times New Roman"/>
          <w:sz w:val="28"/>
          <w:szCs w:val="28"/>
          <w:lang w:val="uk-UA"/>
        </w:rPr>
        <w:t>Молодіжнянський ліцей - 105 учнів;</w:t>
      </w:r>
    </w:p>
    <w:p w:rsidR="005D55AE" w:rsidRPr="00263DBC" w:rsidRDefault="00B73394" w:rsidP="00B7339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73394">
        <w:rPr>
          <w:rFonts w:ascii="Times New Roman" w:hAnsi="Times New Roman"/>
          <w:sz w:val="28"/>
          <w:szCs w:val="28"/>
          <w:lang w:val="uk-UA"/>
        </w:rPr>
        <w:t>- заклади дошкільної освіти: "Ромашка", "Дзвіночок", "Казка" – всього 78 дітей.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 У загаль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ноосвітніх закладах </w:t>
      </w:r>
      <w:r w:rsidR="00BE4E7A">
        <w:rPr>
          <w:rFonts w:ascii="Times New Roman" w:hAnsi="Times New Roman"/>
          <w:sz w:val="28"/>
          <w:szCs w:val="28"/>
          <w:lang w:val="uk-UA"/>
        </w:rPr>
        <w:t xml:space="preserve">частково 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організовано 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гурткову 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>роботу. Педагогічні колективи шкіл</w:t>
      </w:r>
      <w:r w:rsidR="00BE4E7A">
        <w:rPr>
          <w:rFonts w:ascii="Times New Roman" w:hAnsi="Times New Roman"/>
          <w:sz w:val="28"/>
          <w:szCs w:val="28"/>
          <w:lang w:val="uk-UA"/>
        </w:rPr>
        <w:t>, не дивлячись на військову агресію, намагаються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 забезпеч</w:t>
      </w:r>
      <w:r w:rsidR="00BE4E7A">
        <w:rPr>
          <w:rFonts w:ascii="Times New Roman" w:hAnsi="Times New Roman"/>
          <w:sz w:val="28"/>
          <w:szCs w:val="28"/>
          <w:lang w:val="uk-UA"/>
        </w:rPr>
        <w:t>ити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 здоровий відпочинок своїх вихованців, ініціюючи максимальну участь дітей у походах, екскурсіях по рідному краю.</w:t>
      </w:r>
    </w:p>
    <w:p w:rsidR="005D55AE" w:rsidRPr="00263DBC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У школах і дошкільн</w:t>
      </w:r>
      <w:r w:rsidR="00BE4E7A">
        <w:rPr>
          <w:rFonts w:ascii="Times New Roman" w:hAnsi="Times New Roman"/>
          <w:sz w:val="28"/>
          <w:szCs w:val="28"/>
          <w:lang w:val="uk-UA"/>
        </w:rPr>
        <w:t>их навчальних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BE4E7A">
        <w:rPr>
          <w:rFonts w:ascii="Times New Roman" w:hAnsi="Times New Roman"/>
          <w:sz w:val="28"/>
          <w:szCs w:val="28"/>
          <w:lang w:val="uk-UA"/>
        </w:rPr>
        <w:t>а</w:t>
      </w:r>
      <w:r w:rsidR="00D13FCD">
        <w:rPr>
          <w:rFonts w:ascii="Times New Roman" w:hAnsi="Times New Roman"/>
          <w:sz w:val="28"/>
          <w:szCs w:val="28"/>
          <w:lang w:val="uk-UA"/>
        </w:rPr>
        <w:t>х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проведено поточні ремонти. </w:t>
      </w:r>
      <w:r w:rsidR="00D13FCD">
        <w:rPr>
          <w:rFonts w:ascii="Times New Roman" w:hAnsi="Times New Roman"/>
          <w:sz w:val="28"/>
          <w:szCs w:val="28"/>
          <w:lang w:val="uk-UA"/>
        </w:rPr>
        <w:t>Вживаються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відповідні заходи, щодо забезпечення належного  теплового режиму приміщень в опалювальний період</w:t>
      </w:r>
      <w:r w:rsidR="00343DA2">
        <w:rPr>
          <w:rFonts w:ascii="Times New Roman" w:hAnsi="Times New Roman"/>
          <w:sz w:val="28"/>
          <w:szCs w:val="28"/>
          <w:lang w:val="uk-UA"/>
        </w:rPr>
        <w:t xml:space="preserve"> та організації пожежної </w:t>
      </w:r>
      <w:r w:rsidR="003A1E5C">
        <w:rPr>
          <w:rFonts w:ascii="Times New Roman" w:hAnsi="Times New Roman"/>
          <w:sz w:val="28"/>
          <w:szCs w:val="28"/>
          <w:lang w:val="uk-UA"/>
        </w:rPr>
        <w:t xml:space="preserve">безпеки </w:t>
      </w:r>
      <w:r w:rsidR="00343DA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3A1E5C">
        <w:rPr>
          <w:rFonts w:ascii="Times New Roman" w:hAnsi="Times New Roman"/>
          <w:sz w:val="28"/>
          <w:szCs w:val="28"/>
          <w:lang w:val="uk-UA"/>
        </w:rPr>
        <w:t xml:space="preserve">цивільного захисту </w:t>
      </w:r>
      <w:r w:rsidR="00343DA2">
        <w:rPr>
          <w:rFonts w:ascii="Times New Roman" w:hAnsi="Times New Roman"/>
          <w:sz w:val="28"/>
          <w:szCs w:val="28"/>
          <w:lang w:val="uk-UA"/>
        </w:rPr>
        <w:t>закладів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40B5F" w:rsidRDefault="005D55AE" w:rsidP="00C40B5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Основні цілі:</w:t>
      </w:r>
      <w:r w:rsidR="00C40B5F" w:rsidRPr="00C40B5F">
        <w:t xml:space="preserve"> </w:t>
      </w:r>
      <w:r w:rsidR="00C40B5F" w:rsidRPr="00C40B5F">
        <w:rPr>
          <w:rFonts w:ascii="Times New Roman" w:hAnsi="Times New Roman"/>
          <w:sz w:val="28"/>
          <w:szCs w:val="28"/>
          <w:lang w:val="uk-UA"/>
        </w:rPr>
        <w:t xml:space="preserve">   </w:t>
      </w:r>
    </w:p>
    <w:p w:rsidR="00403558" w:rsidRDefault="00403558" w:rsidP="00403558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03558">
        <w:rPr>
          <w:rFonts w:ascii="Times New Roman" w:hAnsi="Times New Roman"/>
          <w:sz w:val="28"/>
          <w:szCs w:val="28"/>
          <w:lang w:val="uk-UA"/>
        </w:rPr>
        <w:t>сприяння належному функціонуванню освітніх закладів, включаючи фізичну та технічну інфраструктуру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lastRenderedPageBreak/>
        <w:t>підвищення рівня пожежної безпеки та цивільного захисту закладів;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>запровадження якісного дистанційного навчання;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>відновлення автопарку;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>впровадження НУШ в освітній процес згідно нового Закону України "Про освіту";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 xml:space="preserve">впровадження сучасних інформаційних технологій у навчально-виховний процес; 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 xml:space="preserve">виконання завдань соціального захисту дітей-сиріт та дітей, позбавлених батьківського піклування; 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>вирішення питання щодо переведення  котельні Могилівського ліцею  ім. І.М. Шишканя Могилівської сільської ради на альтернативні види палива</w:t>
      </w:r>
      <w:r w:rsidRPr="00BB77AD"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>сприяння забезпеченості шкіл ТГ педагогічними працівниками відповідної фахової підготовки;</w:t>
      </w:r>
    </w:p>
    <w:p w:rsidR="00BB77AD" w:rsidRPr="00BB77AD" w:rsidRDefault="00BB77AD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 xml:space="preserve">оздоровлення дітей в дитячих дошкільних  закладах та шкільних таборах. </w:t>
      </w:r>
    </w:p>
    <w:p w:rsidR="00C40B5F" w:rsidRPr="00403558" w:rsidRDefault="00403558" w:rsidP="00403558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03558">
        <w:rPr>
          <w:rFonts w:ascii="Times New Roman" w:hAnsi="Times New Roman"/>
          <w:sz w:val="28"/>
          <w:szCs w:val="28"/>
          <w:lang w:val="uk-UA"/>
        </w:rPr>
        <w:t>а</w:t>
      </w:r>
      <w:r w:rsidR="00C40B5F" w:rsidRPr="00403558">
        <w:rPr>
          <w:rFonts w:ascii="Times New Roman" w:hAnsi="Times New Roman"/>
          <w:sz w:val="28"/>
          <w:szCs w:val="28"/>
          <w:lang w:val="uk-UA"/>
        </w:rPr>
        <w:t>даптування та реформування системи освіти та підготовки кадрів з метою скорочення недостатності навичок вимушених внутрішніх переселенців, демобілізованих колишніх комбатантів, молоді, жінок та інших постра</w:t>
      </w:r>
      <w:r>
        <w:rPr>
          <w:rFonts w:ascii="Times New Roman" w:hAnsi="Times New Roman"/>
          <w:sz w:val="28"/>
          <w:szCs w:val="28"/>
          <w:lang w:val="uk-UA"/>
        </w:rPr>
        <w:t>ждалих від війни груп населення;</w:t>
      </w:r>
    </w:p>
    <w:p w:rsidR="00BB77AD" w:rsidRDefault="00403558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C40B5F" w:rsidRPr="00C40B5F">
        <w:rPr>
          <w:rFonts w:ascii="Times New Roman" w:hAnsi="Times New Roman"/>
          <w:sz w:val="28"/>
          <w:szCs w:val="28"/>
          <w:lang w:val="uk-UA"/>
        </w:rPr>
        <w:t>озширення 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 професійної підготовки;</w:t>
      </w:r>
    </w:p>
    <w:p w:rsidR="00C40B5F" w:rsidRPr="00BB77AD" w:rsidRDefault="00403558" w:rsidP="00BB77AD">
      <w:pPr>
        <w:pStyle w:val="a6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B77AD">
        <w:rPr>
          <w:rFonts w:ascii="Times New Roman" w:hAnsi="Times New Roman"/>
          <w:sz w:val="28"/>
          <w:szCs w:val="28"/>
          <w:lang w:val="uk-UA"/>
        </w:rPr>
        <w:t>ф</w:t>
      </w:r>
      <w:r w:rsidR="00C40B5F" w:rsidRPr="00BB77AD">
        <w:rPr>
          <w:rFonts w:ascii="Times New Roman" w:hAnsi="Times New Roman"/>
          <w:sz w:val="28"/>
          <w:szCs w:val="28"/>
          <w:lang w:val="uk-UA"/>
        </w:rPr>
        <w:t>ормування програм навчання для груп населення, що постраждали</w:t>
      </w:r>
      <w:r w:rsidR="006B12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B5F" w:rsidRPr="00BB77AD">
        <w:rPr>
          <w:rFonts w:ascii="Times New Roman" w:hAnsi="Times New Roman"/>
          <w:sz w:val="28"/>
          <w:szCs w:val="28"/>
          <w:lang w:val="uk-UA"/>
        </w:rPr>
        <w:t>від війни з урахуванням інклюзивного підходу (подолання дискримінації, яка існує між чоловіками і жінками, молодим і старшим поколінням, етнічними або релігійними групами у доступі до навчання).</w:t>
      </w:r>
    </w:p>
    <w:p w:rsidR="005D55AE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Критерії досягнення цілей: </w:t>
      </w:r>
    </w:p>
    <w:p w:rsidR="00571700" w:rsidRPr="00263DBC" w:rsidRDefault="007E6C6D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-організація якісної інноваційної дистанційної освіти;</w:t>
      </w:r>
    </w:p>
    <w:p w:rsidR="005D55AE" w:rsidRPr="00263DBC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реалізація програми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Запобігання дитячій бездоглядності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5D55AE" w:rsidRPr="00263DBC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71700">
        <w:rPr>
          <w:rFonts w:ascii="Times New Roman" w:hAnsi="Times New Roman"/>
          <w:sz w:val="28"/>
          <w:szCs w:val="28"/>
          <w:lang w:val="uk-UA"/>
        </w:rPr>
        <w:t>сприяння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реалізації відпочинку та оздоровлення дітей в літній  період 202</w:t>
      </w:r>
      <w:r w:rsidR="00571700">
        <w:rPr>
          <w:rFonts w:ascii="Times New Roman" w:hAnsi="Times New Roman"/>
          <w:sz w:val="28"/>
          <w:szCs w:val="28"/>
          <w:lang w:val="uk-UA"/>
        </w:rPr>
        <w:t>3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року; </w:t>
      </w:r>
    </w:p>
    <w:p w:rsidR="005D55AE" w:rsidRPr="00263DBC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духовні орієнтири позашкільної освіти; </w:t>
      </w:r>
    </w:p>
    <w:p w:rsidR="005D55AE" w:rsidRDefault="005D55AE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організація харчування дітей-сиріт та дітей, позбавлених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батьківського піклування, а також  оздоровлення даних категорій </w:t>
      </w:r>
      <w:r w:rsidR="00936E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DBC">
        <w:rPr>
          <w:rFonts w:ascii="Times New Roman" w:hAnsi="Times New Roman"/>
          <w:sz w:val="28"/>
          <w:szCs w:val="28"/>
          <w:lang w:val="uk-UA"/>
        </w:rPr>
        <w:t>дітей влітку.</w:t>
      </w:r>
    </w:p>
    <w:p w:rsidR="00AF3A29" w:rsidRPr="00263DBC" w:rsidRDefault="00AF3A29" w:rsidP="005D55A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55AE" w:rsidRDefault="005D55AE" w:rsidP="005D55AE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3DBC">
        <w:rPr>
          <w:rFonts w:ascii="Times New Roman" w:hAnsi="Times New Roman"/>
          <w:b/>
          <w:sz w:val="28"/>
          <w:szCs w:val="28"/>
          <w:lang w:val="uk-UA"/>
        </w:rPr>
        <w:t>1.5. Культура та бібліотеки</w:t>
      </w:r>
    </w:p>
    <w:p w:rsidR="00CE1A99" w:rsidRPr="00263DBC" w:rsidRDefault="00CE1A99" w:rsidP="005D55AE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D55AE" w:rsidRPr="00263DBC" w:rsidRDefault="00B81BDA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території Могилівської 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ТГ працюють </w:t>
      </w:r>
      <w:r w:rsidR="005D55AE">
        <w:rPr>
          <w:rFonts w:ascii="Times New Roman" w:hAnsi="Times New Roman"/>
          <w:sz w:val="28"/>
          <w:szCs w:val="28"/>
          <w:lang w:val="uk-UA"/>
        </w:rPr>
        <w:t>п’ять Будинків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 Культури 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>та</w:t>
      </w:r>
      <w:r w:rsidR="005D55AE" w:rsidRPr="007360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5AE">
        <w:rPr>
          <w:rFonts w:ascii="Times New Roman" w:hAnsi="Times New Roman"/>
          <w:sz w:val="28"/>
          <w:szCs w:val="28"/>
          <w:lang w:val="uk-UA"/>
        </w:rPr>
        <w:t>п’ять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55AE">
        <w:rPr>
          <w:rFonts w:ascii="Times New Roman" w:hAnsi="Times New Roman"/>
          <w:sz w:val="28"/>
          <w:szCs w:val="28"/>
          <w:lang w:val="uk-UA"/>
        </w:rPr>
        <w:t>бібліотек</w:t>
      </w:r>
      <w:r w:rsidR="005D55AE" w:rsidRPr="00263DBC">
        <w:rPr>
          <w:rFonts w:ascii="Times New Roman" w:hAnsi="Times New Roman"/>
          <w:sz w:val="28"/>
          <w:szCs w:val="28"/>
          <w:lang w:val="uk-UA"/>
        </w:rPr>
        <w:t>: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ККЗ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Могилівський сільський будинок к</w:t>
      </w:r>
      <w:r w:rsidRPr="00263DBC">
        <w:rPr>
          <w:rFonts w:ascii="Times New Roman" w:hAnsi="Times New Roman"/>
          <w:sz w:val="28"/>
          <w:szCs w:val="28"/>
          <w:lang w:val="uk-UA"/>
        </w:rPr>
        <w:t>ультури;</w:t>
      </w:r>
    </w:p>
    <w:p w:rsidR="005D55AE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ККЗ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 xml:space="preserve">Зорянський сільський будинок </w:t>
      </w:r>
      <w:r w:rsidR="00CE1A99">
        <w:rPr>
          <w:rFonts w:ascii="Times New Roman" w:hAnsi="Times New Roman"/>
          <w:sz w:val="28"/>
          <w:szCs w:val="28"/>
          <w:lang w:val="uk-UA"/>
        </w:rPr>
        <w:t>к</w:t>
      </w:r>
      <w:r w:rsidRPr="00263DBC">
        <w:rPr>
          <w:rFonts w:ascii="Times New Roman" w:hAnsi="Times New Roman"/>
          <w:sz w:val="28"/>
          <w:szCs w:val="28"/>
          <w:lang w:val="uk-UA"/>
        </w:rPr>
        <w:t>ультури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ККЗ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Цибульківський сільський будинок культури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ККЗ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Новопідкрязький сільський будинок культури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ККЗ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Молодіжнянський сільський будинок культури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КЗК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Могилівська сільська бібліотека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КЗК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Зорянська сільська бібліотека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КЗК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Новопідкрязька сільська бібліотека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КЗК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Цибульківська сільська бібліотека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КЗК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Молодіжнянська сільська бібліотека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Основні проблеми: 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-  матеріально – технічний стан закладів культури потребує оновлення;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- недостатнє поповнення бібліотечних фондів.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Основні цілі: 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Виходячи з необхідності збільшення духовно-інтелектуального потенціалу у 202</w:t>
      </w:r>
      <w:r w:rsidR="00D9006C">
        <w:rPr>
          <w:rFonts w:ascii="Times New Roman" w:hAnsi="Times New Roman"/>
          <w:sz w:val="28"/>
          <w:szCs w:val="28"/>
          <w:lang w:val="uk-UA"/>
        </w:rPr>
        <w:t>3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році передбачається забезпечити: 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реорганізацію закладів культури у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Могилівський культурно - дозвіллєвий комплекс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 xml:space="preserve"> (МКДК) Могилівської сільської ради;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збереження історико-культурної спадщини; 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- покрашення туристичного потенціалу громади;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розвиток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Зеленого туризму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263DBC">
        <w:rPr>
          <w:rFonts w:ascii="Times New Roman" w:hAnsi="Times New Roman"/>
          <w:sz w:val="28"/>
          <w:szCs w:val="28"/>
          <w:lang w:val="uk-UA"/>
        </w:rPr>
        <w:t>, розробка туристичних маршрутів;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забезпечення повноцінної діяльності галузі; 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- проведення культурно-масових заходів, дискотек та тематичних вечорів;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- покращення матеріально-технічної бази;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>- проведення  ремонтів приміщень  закладів культури;</w:t>
      </w:r>
    </w:p>
    <w:p w:rsidR="005D55AE" w:rsidRPr="00263DBC" w:rsidRDefault="005D55AE" w:rsidP="0037116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63DBC">
        <w:rPr>
          <w:rFonts w:ascii="Times New Roman" w:hAnsi="Times New Roman"/>
          <w:sz w:val="28"/>
          <w:szCs w:val="28"/>
          <w:lang w:val="uk-UA"/>
        </w:rPr>
        <w:t xml:space="preserve">- забезпечення умов для творчого розвитку особистості,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263DBC">
        <w:rPr>
          <w:rFonts w:ascii="Times New Roman" w:hAnsi="Times New Roman"/>
          <w:sz w:val="28"/>
          <w:szCs w:val="28"/>
          <w:lang w:val="uk-UA"/>
        </w:rPr>
        <w:t>підвищення культурного рівня та естетичного виховання громадян села.</w:t>
      </w:r>
    </w:p>
    <w:p w:rsidR="00746F48" w:rsidRPr="00FB68F8" w:rsidRDefault="00746F48" w:rsidP="00FB68F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1.6. Фізичне виховання і спорт</w:t>
      </w:r>
    </w:p>
    <w:p w:rsidR="00301978" w:rsidRDefault="00301978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801FB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На території сільської ра</w:t>
      </w:r>
      <w:r w:rsidR="00DF4B3D">
        <w:rPr>
          <w:rFonts w:ascii="Times New Roman" w:hAnsi="Times New Roman"/>
          <w:sz w:val="28"/>
          <w:szCs w:val="28"/>
          <w:lang w:val="uk-UA"/>
        </w:rPr>
        <w:t xml:space="preserve">ди функціонують два футбольних </w:t>
      </w:r>
      <w:r w:rsidRPr="00FB68F8">
        <w:rPr>
          <w:rFonts w:ascii="Times New Roman" w:hAnsi="Times New Roman"/>
          <w:sz w:val="28"/>
          <w:szCs w:val="28"/>
          <w:lang w:val="uk-UA"/>
        </w:rPr>
        <w:t>поля, спортивні майданчики, спортивні зали. В змаганнях приймають участь футбольні команди, спортсмени громади</w:t>
      </w:r>
      <w:r w:rsidR="00C738AD">
        <w:rPr>
          <w:rFonts w:ascii="Times New Roman" w:hAnsi="Times New Roman"/>
          <w:sz w:val="28"/>
          <w:szCs w:val="28"/>
          <w:lang w:val="uk-UA"/>
        </w:rPr>
        <w:t>, які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займають призові місця в </w:t>
      </w:r>
      <w:r w:rsidR="00C738AD">
        <w:rPr>
          <w:rFonts w:ascii="Times New Roman" w:hAnsi="Times New Roman"/>
          <w:sz w:val="28"/>
          <w:szCs w:val="28"/>
          <w:lang w:val="uk-UA"/>
        </w:rPr>
        <w:t>різних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видах спорту</w:t>
      </w:r>
      <w:r w:rsidR="00C738AD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738AD" w:rsidRPr="00C73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8AD" w:rsidRPr="00FB68F8">
        <w:rPr>
          <w:rFonts w:ascii="Times New Roman" w:hAnsi="Times New Roman"/>
          <w:sz w:val="28"/>
          <w:szCs w:val="28"/>
          <w:lang w:val="uk-UA"/>
        </w:rPr>
        <w:t>шахових турнірах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Основні проблеми: </w:t>
      </w:r>
    </w:p>
    <w:p w:rsidR="00DF4B3D" w:rsidRPr="00FB68F8" w:rsidRDefault="00DF4B3D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зниження рівня фізичної активності у наслідок російської агресії;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обмеженість  фінансування с</w:t>
      </w:r>
      <w:r w:rsidR="00C738AD">
        <w:rPr>
          <w:rFonts w:ascii="Times New Roman" w:hAnsi="Times New Roman"/>
          <w:sz w:val="28"/>
          <w:szCs w:val="28"/>
          <w:lang w:val="uk-UA"/>
        </w:rPr>
        <w:t>фери фізичної культури і спорту.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Основні цілі: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 xml:space="preserve"> - забезпечення належних умов для розвитку спорту на селі;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підвищення ефективності роботи спортивних майданчиків, футбольн</w:t>
      </w:r>
      <w:r w:rsidR="00C738AD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Pr="00FB68F8">
        <w:rPr>
          <w:rFonts w:ascii="Times New Roman" w:hAnsi="Times New Roman"/>
          <w:sz w:val="28"/>
          <w:szCs w:val="28"/>
          <w:lang w:val="uk-UA"/>
        </w:rPr>
        <w:t>пол</w:t>
      </w:r>
      <w:r w:rsidR="00C738AD">
        <w:rPr>
          <w:rFonts w:ascii="Times New Roman" w:hAnsi="Times New Roman"/>
          <w:sz w:val="28"/>
          <w:szCs w:val="28"/>
          <w:lang w:val="uk-UA"/>
        </w:rPr>
        <w:t>ів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, спортивного залу, збільшення кількості осіб,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що займаються спортом;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забезпечення ремонту, реконструкції та оснащення спортивних споруд;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участь сільських спортсменів в спортивних змаганнях;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збільшення кількості населення, представників різних верств,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які займаються всіма видами фізкультурно-оздоровчої роботи, в тому числі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за місяцем проживання;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збільшення кількості дітей та підлітків, залучених до занять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у спортивних секціях.</w:t>
      </w:r>
    </w:p>
    <w:p w:rsidR="00FB68F8" w:rsidRPr="00FB68F8" w:rsidRDefault="00FB68F8" w:rsidP="00FB68F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1.7. Молодіжна політика</w:t>
      </w:r>
    </w:p>
    <w:p w:rsidR="00CE1A99" w:rsidRPr="00FB68F8" w:rsidRDefault="00CE1A99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Молодіжна політика реалізовує державну політику стосовно дітей, молоді, сім’ї та жінок на своїй території, залучення молоді до участі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у громадському житті, впровадження нових форм виховання дітей-сиріт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та дітей, позбавлених батьківського піклування.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З метою впровадження нових форм виховання дітей-сиріт та дітей, позбавлених батьківського піклування, в сільській раді ведеться робота щодо поповнення банку даних громадян та сімей, які готові взяти на виховання дітей. Значна увага приділяється оздоровленню дітей та підлітків.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Основні проблеми: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низький рівень громадської </w:t>
      </w:r>
      <w:r w:rsidR="00AB230D">
        <w:rPr>
          <w:rFonts w:ascii="Times New Roman" w:hAnsi="Times New Roman"/>
          <w:sz w:val="28"/>
          <w:szCs w:val="28"/>
          <w:lang w:val="uk-UA"/>
        </w:rPr>
        <w:t xml:space="preserve">активності молоді Могилівської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ТГ;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недостатнє забезпечення матеріально-технічної бази для позашкільної роботи та гуртків;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працевлаштування  молоді.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Основні цілі: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сприяння діяльності молодіжної громадської організації</w:t>
      </w:r>
      <w:r w:rsidR="00C738AD">
        <w:rPr>
          <w:rFonts w:ascii="Times New Roman" w:hAnsi="Times New Roman"/>
          <w:sz w:val="28"/>
          <w:szCs w:val="28"/>
          <w:lang w:val="uk-UA"/>
        </w:rPr>
        <w:t xml:space="preserve"> та молодіжної ради</w:t>
      </w:r>
      <w:r w:rsidRPr="00FB68F8"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розвиток та підтримка молодіжного підприємства, забезпечення прав та гарантій молоді на ринку праці;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всебічна підтримка обдарованих дітей та молоді; 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активізація роботи щодо впровадження нових форм виховання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дітей - сиріт та дітей, позбавлених батьківського піклування. </w:t>
      </w:r>
    </w:p>
    <w:p w:rsidR="00301978" w:rsidRPr="00FB68F8" w:rsidRDefault="0030197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1.8. Забезпечення законності та правопорядку</w:t>
      </w:r>
    </w:p>
    <w:p w:rsidR="00CE1A99" w:rsidRPr="00FB68F8" w:rsidRDefault="00CE1A99" w:rsidP="00FB68F8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>У  рамках регіональн</w:t>
      </w:r>
      <w:r w:rsidR="00F628D8">
        <w:rPr>
          <w:rFonts w:ascii="Times New Roman" w:hAnsi="Times New Roman"/>
          <w:sz w:val="28"/>
          <w:szCs w:val="28"/>
          <w:lang w:val="uk-UA"/>
        </w:rPr>
        <w:t xml:space="preserve">их та місцевої </w:t>
      </w:r>
      <w:r w:rsidRPr="00FB68F8">
        <w:rPr>
          <w:rFonts w:ascii="Times New Roman" w:hAnsi="Times New Roman"/>
          <w:sz w:val="28"/>
          <w:szCs w:val="28"/>
          <w:lang w:val="uk-UA"/>
        </w:rPr>
        <w:t>програм профілактики злочинності, підвищення безпеки дорожнього руху</w:t>
      </w:r>
      <w:r w:rsidR="00F628D8">
        <w:rPr>
          <w:rFonts w:ascii="Times New Roman" w:hAnsi="Times New Roman"/>
          <w:sz w:val="28"/>
          <w:szCs w:val="28"/>
          <w:lang w:val="uk-UA"/>
        </w:rPr>
        <w:t>,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з метою ослаблення дії криміногенних факторів в селі і, зокрема</w:t>
      </w:r>
      <w:r w:rsidR="00F628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в період кризових суспільних ситуацій, </w:t>
      </w:r>
      <w:r w:rsidR="00F628D8" w:rsidRPr="00FB68F8">
        <w:rPr>
          <w:rFonts w:ascii="Times New Roman" w:hAnsi="Times New Roman"/>
          <w:sz w:val="28"/>
          <w:szCs w:val="28"/>
          <w:lang w:val="uk-UA"/>
        </w:rPr>
        <w:t xml:space="preserve">передбачається </w:t>
      </w:r>
      <w:r w:rsidRPr="00FB68F8">
        <w:rPr>
          <w:rFonts w:ascii="Times New Roman" w:hAnsi="Times New Roman"/>
          <w:sz w:val="28"/>
          <w:szCs w:val="28"/>
          <w:lang w:val="uk-UA"/>
        </w:rPr>
        <w:t>забезпечити здійснення комплексу заходів щодо:</w:t>
      </w:r>
    </w:p>
    <w:p w:rsidR="00D73BDB" w:rsidRPr="00FB68F8" w:rsidRDefault="00D73BDB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продовження участі та співпраці в рамках реалізації   програми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Поліцейський офіцер громади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постійного контролю та належного реагування на виявлені недоліки;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проведення заходів з профілактики злочинності та правопорушень, спрямованих на посилення боротьби з антисоціальними явищами;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залучення до охорони громадського порядку жителів  громади, формування мережі громадських помічників </w:t>
      </w:r>
      <w:r w:rsidR="00F628D8">
        <w:rPr>
          <w:rFonts w:ascii="Times New Roman" w:hAnsi="Times New Roman"/>
          <w:sz w:val="28"/>
          <w:szCs w:val="28"/>
          <w:lang w:val="uk-UA"/>
        </w:rPr>
        <w:t>поліцейського офіцера громади</w:t>
      </w:r>
      <w:r w:rsidRPr="00FB68F8"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підвищення оперативності реагування на вчинені злочини                                        і правопорушення та їх виявлення;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запровадження функціонування  системи вуличного освітлення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628D8">
        <w:rPr>
          <w:rFonts w:ascii="Times New Roman" w:hAnsi="Times New Roman"/>
          <w:sz w:val="28"/>
          <w:szCs w:val="28"/>
          <w:lang w:val="uk-UA"/>
        </w:rPr>
        <w:t xml:space="preserve">та системи відео нагляду </w:t>
      </w:r>
      <w:r w:rsidRPr="00FB68F8">
        <w:rPr>
          <w:rFonts w:ascii="Times New Roman" w:hAnsi="Times New Roman"/>
          <w:sz w:val="28"/>
          <w:szCs w:val="28"/>
          <w:lang w:val="uk-UA"/>
        </w:rPr>
        <w:t>на території громади.</w:t>
      </w:r>
    </w:p>
    <w:p w:rsidR="00042345" w:rsidRDefault="00042345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2345" w:rsidRDefault="00042345" w:rsidP="000423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2345">
        <w:rPr>
          <w:rFonts w:ascii="Times New Roman" w:hAnsi="Times New Roman"/>
          <w:b/>
          <w:sz w:val="28"/>
          <w:szCs w:val="28"/>
          <w:lang w:val="uk-UA"/>
        </w:rPr>
        <w:t xml:space="preserve">1.9.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Захист населення і територій від надзвичайних ситуацій, забезпечення пожежної техногенної безпеки та цивільного захисту </w:t>
      </w:r>
    </w:p>
    <w:p w:rsidR="00042345" w:rsidRDefault="00042345" w:rsidP="000423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2345" w:rsidRDefault="00042345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B1E">
        <w:rPr>
          <w:rFonts w:ascii="Times New Roman" w:hAnsi="Times New Roman"/>
          <w:sz w:val="28"/>
          <w:szCs w:val="28"/>
          <w:lang w:val="uk-UA"/>
        </w:rPr>
        <w:t xml:space="preserve">Основними завданнями у сфері захисту населення і територій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E96B1E">
        <w:rPr>
          <w:rFonts w:ascii="Times New Roman" w:hAnsi="Times New Roman"/>
          <w:sz w:val="28"/>
          <w:szCs w:val="28"/>
          <w:lang w:val="uk-UA"/>
        </w:rPr>
        <w:t>від надзвичайних ситуацій техногенного та природного характеру є:</w:t>
      </w:r>
    </w:p>
    <w:p w:rsidR="002736BA" w:rsidRPr="00E96B1E" w:rsidRDefault="00EB0C69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забезпечення проведення </w:t>
      </w:r>
      <w:r w:rsidRPr="00EB0C69">
        <w:rPr>
          <w:rFonts w:ascii="Times New Roman" w:hAnsi="Times New Roman"/>
          <w:sz w:val="28"/>
          <w:szCs w:val="28"/>
          <w:lang w:val="uk-UA"/>
        </w:rPr>
        <w:t>систем</w:t>
      </w:r>
      <w:r>
        <w:rPr>
          <w:rFonts w:ascii="Times New Roman" w:hAnsi="Times New Roman"/>
          <w:sz w:val="28"/>
          <w:szCs w:val="28"/>
          <w:lang w:val="uk-UA"/>
        </w:rPr>
        <w:t>них</w:t>
      </w:r>
      <w:r w:rsidRPr="00EB0C69">
        <w:rPr>
          <w:rFonts w:ascii="Times New Roman" w:hAnsi="Times New Roman"/>
          <w:sz w:val="28"/>
          <w:szCs w:val="28"/>
          <w:lang w:val="uk-UA"/>
        </w:rPr>
        <w:t xml:space="preserve"> заходів щодо захисту людей та матеріальних </w:t>
      </w:r>
      <w:r>
        <w:rPr>
          <w:rFonts w:ascii="Times New Roman" w:hAnsi="Times New Roman"/>
          <w:sz w:val="28"/>
          <w:szCs w:val="28"/>
          <w:lang w:val="uk-UA"/>
        </w:rPr>
        <w:t>цінностей у разі військових дій;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здійснення комплексу заходів для запобігання надзвичайним ситуаціям</w:t>
      </w:r>
      <w:r w:rsidR="00EB0C69">
        <w:rPr>
          <w:rFonts w:ascii="Times New Roman" w:hAnsi="Times New Roman"/>
          <w:sz w:val="28"/>
          <w:szCs w:val="28"/>
          <w:lang w:val="uk-UA"/>
        </w:rPr>
        <w:t xml:space="preserve"> військового,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техногенного та природного характеру та реагування на них;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забезпечення готовності та контролю за станом готовності до дій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і взаємодій органів управління у цій сфері, сил та засобів, призначених для запобігання надзвичайним ситуаціям </w:t>
      </w:r>
      <w:r w:rsidR="00EB0C69">
        <w:rPr>
          <w:rFonts w:ascii="Times New Roman" w:hAnsi="Times New Roman"/>
          <w:sz w:val="28"/>
          <w:szCs w:val="28"/>
          <w:lang w:val="uk-UA"/>
        </w:rPr>
        <w:t xml:space="preserve">військового,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техногенного та природного характеру і реагування на них.</w:t>
      </w:r>
    </w:p>
    <w:p w:rsidR="00042345" w:rsidRPr="00E96B1E" w:rsidRDefault="00042345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B1E">
        <w:rPr>
          <w:rFonts w:ascii="Times New Roman" w:hAnsi="Times New Roman"/>
          <w:sz w:val="28"/>
          <w:szCs w:val="28"/>
          <w:lang w:val="uk-UA"/>
        </w:rPr>
        <w:t xml:space="preserve">Захист населення і територій від надзвичайних ситуацій </w:t>
      </w:r>
      <w:r w:rsidR="00B3336D">
        <w:rPr>
          <w:rFonts w:ascii="Times New Roman" w:hAnsi="Times New Roman"/>
          <w:sz w:val="28"/>
          <w:szCs w:val="28"/>
          <w:lang w:val="uk-UA"/>
        </w:rPr>
        <w:t xml:space="preserve">військового, </w:t>
      </w:r>
      <w:r w:rsidRPr="00E96B1E">
        <w:rPr>
          <w:rFonts w:ascii="Times New Roman" w:hAnsi="Times New Roman"/>
          <w:sz w:val="28"/>
          <w:szCs w:val="28"/>
          <w:lang w:val="uk-UA"/>
        </w:rPr>
        <w:t xml:space="preserve">техногенного та природного характеру </w:t>
      </w:r>
      <w:r w:rsidR="00AD1B3A">
        <w:rPr>
          <w:rFonts w:ascii="Times New Roman" w:hAnsi="Times New Roman"/>
          <w:sz w:val="28"/>
          <w:szCs w:val="28"/>
          <w:lang w:val="uk-UA"/>
        </w:rPr>
        <w:t xml:space="preserve">буде </w:t>
      </w:r>
      <w:r w:rsidR="00114F4E" w:rsidRPr="00E96B1E">
        <w:rPr>
          <w:rFonts w:ascii="Times New Roman" w:hAnsi="Times New Roman"/>
          <w:sz w:val="28"/>
          <w:szCs w:val="28"/>
          <w:lang w:val="uk-UA"/>
        </w:rPr>
        <w:t>здійсню</w:t>
      </w:r>
      <w:r w:rsidR="00114F4E">
        <w:rPr>
          <w:rFonts w:ascii="Times New Roman" w:hAnsi="Times New Roman"/>
          <w:sz w:val="28"/>
          <w:szCs w:val="28"/>
          <w:lang w:val="uk-UA"/>
        </w:rPr>
        <w:t>ватися</w:t>
      </w:r>
      <w:r w:rsidRPr="00E96B1E">
        <w:rPr>
          <w:rFonts w:ascii="Times New Roman" w:hAnsi="Times New Roman"/>
          <w:sz w:val="28"/>
          <w:szCs w:val="28"/>
          <w:lang w:val="uk-UA"/>
        </w:rPr>
        <w:t xml:space="preserve"> на принципах: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пріоритетності завдань, спрямованих на рятування життя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та збереження здоров'я</w:t>
      </w:r>
      <w:r w:rsidR="00B3336D">
        <w:rPr>
          <w:rFonts w:ascii="Times New Roman" w:hAnsi="Times New Roman"/>
          <w:sz w:val="28"/>
          <w:szCs w:val="28"/>
          <w:lang w:val="uk-UA"/>
        </w:rPr>
        <w:t xml:space="preserve"> людей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і довкілля;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надання переваги раціональній та превентивній безпеці;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вільного доступу населення до інформації щодо захисту населення </w:t>
      </w:r>
      <w:r w:rsidR="00D358E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і територій від надзвичайних ситуацій;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особистої відповідальності й піклування громадян про власну безпеку, неухильного дотриман</w:t>
      </w:r>
      <w:r w:rsidR="00746F48">
        <w:rPr>
          <w:rFonts w:ascii="Times New Roman" w:hAnsi="Times New Roman"/>
          <w:sz w:val="28"/>
          <w:szCs w:val="28"/>
          <w:lang w:val="uk-UA"/>
        </w:rPr>
        <w:t>ня ними правил поведінки та дій</w:t>
      </w:r>
      <w:r w:rsidR="00D358E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у надзвичайних ситуаціях;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відповідальності посадових осіб у межах своїх повноважень, </w:t>
      </w:r>
      <w:r w:rsidR="00D358E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за дотримання вимог цього Закону;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обов'язковості завчасної реалізації заходів, спрямованих </w:t>
      </w:r>
      <w:r w:rsidR="00D358E0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на запобігання виникненню надзвичайних ситуацій;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урахування економічних, природних та інших особливостей територій і ступеня реальної небезпеки виникнення надзвичайних ситуацій;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максимально можливого ефективного і комплексного використання наявних сил і засобів, призначених для запобігання надзвичайним ситуаціям </w:t>
      </w:r>
      <w:r w:rsidR="00D358E0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і реагування на них.</w:t>
      </w:r>
    </w:p>
    <w:p w:rsidR="00042345" w:rsidRPr="00E96B1E" w:rsidRDefault="00042345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6B1E">
        <w:rPr>
          <w:rFonts w:ascii="Times New Roman" w:hAnsi="Times New Roman"/>
          <w:sz w:val="28"/>
          <w:szCs w:val="28"/>
          <w:lang w:val="uk-UA"/>
        </w:rPr>
        <w:t>У питаннях захисту населення і територій від надзвичайних ситуацій</w:t>
      </w:r>
      <w:r w:rsidR="00B3336D">
        <w:rPr>
          <w:rFonts w:ascii="Times New Roman" w:hAnsi="Times New Roman"/>
          <w:sz w:val="28"/>
          <w:szCs w:val="28"/>
          <w:lang w:val="uk-UA"/>
        </w:rPr>
        <w:t xml:space="preserve"> військового,</w:t>
      </w:r>
      <w:r w:rsidRPr="00E96B1E">
        <w:rPr>
          <w:rFonts w:ascii="Times New Roman" w:hAnsi="Times New Roman"/>
          <w:sz w:val="28"/>
          <w:szCs w:val="28"/>
          <w:lang w:val="uk-UA"/>
        </w:rPr>
        <w:t xml:space="preserve"> техногенного та природного характеру громадян</w:t>
      </w:r>
      <w:r w:rsidR="00AD1B3A">
        <w:rPr>
          <w:rFonts w:ascii="Times New Roman" w:hAnsi="Times New Roman"/>
          <w:sz w:val="28"/>
          <w:szCs w:val="28"/>
          <w:lang w:val="uk-UA"/>
        </w:rPr>
        <w:t xml:space="preserve">ам буде забезпечене </w:t>
      </w:r>
      <w:r w:rsidRPr="00E96B1E">
        <w:rPr>
          <w:rFonts w:ascii="Times New Roman" w:hAnsi="Times New Roman"/>
          <w:sz w:val="28"/>
          <w:szCs w:val="28"/>
          <w:lang w:val="uk-UA"/>
        </w:rPr>
        <w:t>право на: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отримання інформації про надзвичайні ситуації, що виникли </w:t>
      </w:r>
      <w:r w:rsidR="00D358E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>або можуть виникнути, та про заходи необхідної безпеки;</w:t>
      </w:r>
    </w:p>
    <w:p w:rsidR="00042345" w:rsidRPr="00E96B1E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забезпечення та використання засобів колективного й індивідуального захисту, які призначені для захисту населення від надзвичайних ситуацій у разі їх виникнення;</w:t>
      </w:r>
    </w:p>
    <w:p w:rsidR="00042345" w:rsidRPr="00AD1B3A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E96B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345" w:rsidRPr="00AD1B3A">
        <w:rPr>
          <w:rFonts w:ascii="Times New Roman" w:hAnsi="Times New Roman"/>
          <w:sz w:val="28"/>
          <w:szCs w:val="28"/>
          <w:lang w:val="uk-UA"/>
        </w:rPr>
        <w:t>звернення до місцевих органів виконавчої влади та органів місцевого самоврядування з питань захисту від надзвичайних ситуацій;</w:t>
      </w:r>
    </w:p>
    <w:p w:rsidR="00042345" w:rsidRPr="00AD1B3A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1B3A"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AD1B3A">
        <w:rPr>
          <w:rFonts w:ascii="Times New Roman" w:hAnsi="Times New Roman"/>
          <w:sz w:val="28"/>
          <w:szCs w:val="28"/>
          <w:lang w:val="uk-UA"/>
        </w:rPr>
        <w:t xml:space="preserve"> відшкодування збитків, згідно із Законом, заподіяних їхньому здоров'ю та майну внаслідок надзвичайних ситуацій;</w:t>
      </w:r>
    </w:p>
    <w:p w:rsidR="00042345" w:rsidRPr="00AD1B3A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1B3A"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AD1B3A">
        <w:rPr>
          <w:rFonts w:ascii="Times New Roman" w:hAnsi="Times New Roman"/>
          <w:sz w:val="28"/>
          <w:szCs w:val="28"/>
          <w:lang w:val="uk-UA"/>
        </w:rPr>
        <w:t xml:space="preserve"> компенсацію за роботу в зонах надзвичайних ситуацій;</w:t>
      </w:r>
    </w:p>
    <w:p w:rsidR="00042345" w:rsidRPr="00AD1B3A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1B3A"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AD1B3A">
        <w:rPr>
          <w:rFonts w:ascii="Times New Roman" w:hAnsi="Times New Roman"/>
          <w:sz w:val="28"/>
          <w:szCs w:val="28"/>
          <w:lang w:val="uk-UA"/>
        </w:rPr>
        <w:t xml:space="preserve"> соціально-психологічну підготовку та медичну допомогу;</w:t>
      </w:r>
    </w:p>
    <w:p w:rsidR="00042345" w:rsidRPr="00AD1B3A" w:rsidRDefault="00E96B1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1B3A">
        <w:rPr>
          <w:rFonts w:ascii="Times New Roman" w:hAnsi="Times New Roman"/>
          <w:sz w:val="28"/>
          <w:szCs w:val="28"/>
          <w:lang w:val="uk-UA"/>
        </w:rPr>
        <w:t>-</w:t>
      </w:r>
      <w:r w:rsidR="00042345" w:rsidRPr="00AD1B3A">
        <w:rPr>
          <w:rFonts w:ascii="Times New Roman" w:hAnsi="Times New Roman"/>
          <w:sz w:val="28"/>
          <w:szCs w:val="28"/>
          <w:lang w:val="uk-UA"/>
        </w:rPr>
        <w:t xml:space="preserve"> інші права у сфері захисту населення і територій від надзвичайних ситуацій </w:t>
      </w:r>
      <w:r w:rsidR="00CF3B19">
        <w:rPr>
          <w:rFonts w:ascii="Times New Roman" w:hAnsi="Times New Roman"/>
          <w:sz w:val="28"/>
          <w:szCs w:val="28"/>
          <w:lang w:val="uk-UA"/>
        </w:rPr>
        <w:t xml:space="preserve">військового, </w:t>
      </w:r>
      <w:r w:rsidR="00042345" w:rsidRPr="00AD1B3A">
        <w:rPr>
          <w:rFonts w:ascii="Times New Roman" w:hAnsi="Times New Roman"/>
          <w:sz w:val="28"/>
          <w:szCs w:val="28"/>
          <w:lang w:val="uk-UA"/>
        </w:rPr>
        <w:t>техногенного та природного характеру відповідно до законів України.</w:t>
      </w:r>
    </w:p>
    <w:p w:rsidR="00042345" w:rsidRDefault="000302DC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042345">
        <w:rPr>
          <w:rFonts w:ascii="Times New Roman" w:hAnsi="Times New Roman"/>
          <w:sz w:val="28"/>
          <w:szCs w:val="28"/>
          <w:lang w:val="uk-UA"/>
        </w:rPr>
        <w:t>озв’язання проблеми захисту населення і територій від надзвичайних ситуацій</w:t>
      </w:r>
      <w:r w:rsidR="00CF3B19">
        <w:rPr>
          <w:rFonts w:ascii="Times New Roman" w:hAnsi="Times New Roman"/>
          <w:sz w:val="28"/>
          <w:szCs w:val="28"/>
          <w:lang w:val="uk-UA"/>
        </w:rPr>
        <w:t xml:space="preserve"> військового,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 техногенного та природного характеру є реалізація державної політики у сфері захисту населення і територій від надзвичайних ситуацій шляхом системного здійснення першочергових заходів щодо захисту населення і територій від надзвичайних ситуацій </w:t>
      </w:r>
      <w:r>
        <w:rPr>
          <w:rFonts w:ascii="Times New Roman" w:hAnsi="Times New Roman"/>
          <w:sz w:val="28"/>
          <w:szCs w:val="28"/>
          <w:lang w:val="uk-UA"/>
        </w:rPr>
        <w:t xml:space="preserve">буде здійснюватися переважно </w:t>
      </w:r>
      <w:r w:rsidR="00042345">
        <w:rPr>
          <w:rFonts w:ascii="Times New Roman" w:hAnsi="Times New Roman"/>
          <w:sz w:val="28"/>
          <w:szCs w:val="28"/>
          <w:lang w:val="uk-UA"/>
        </w:rPr>
        <w:t>за рахунок коштів місцевого бюджету.</w:t>
      </w:r>
    </w:p>
    <w:p w:rsidR="00042345" w:rsidRDefault="00114F4E" w:rsidP="00042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У  рамках </w:t>
      </w:r>
      <w:r w:rsidR="009543A4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Pr="00FB68F8">
        <w:rPr>
          <w:rFonts w:ascii="Times New Roman" w:hAnsi="Times New Roman"/>
          <w:sz w:val="28"/>
          <w:szCs w:val="28"/>
          <w:lang w:val="uk-UA"/>
        </w:rPr>
        <w:t>регіональн</w:t>
      </w:r>
      <w:r>
        <w:rPr>
          <w:rFonts w:ascii="Times New Roman" w:hAnsi="Times New Roman"/>
          <w:sz w:val="28"/>
          <w:szCs w:val="28"/>
          <w:lang w:val="uk-UA"/>
        </w:rPr>
        <w:t xml:space="preserve">их та місцевої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програм </w:t>
      </w:r>
      <w:r w:rsidR="00042345">
        <w:rPr>
          <w:rFonts w:ascii="Times New Roman" w:hAnsi="Times New Roman"/>
          <w:sz w:val="28"/>
          <w:szCs w:val="28"/>
          <w:lang w:val="uk-UA"/>
        </w:rPr>
        <w:t>спрямован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 на забезпечення цивільного захисту Могилівської сільської ради шляхом забезпечення  функціонування територіальної підсистеми єдиної Державної системи цивільного захисту, </w:t>
      </w:r>
      <w:r w:rsidR="00F21CB8">
        <w:rPr>
          <w:rFonts w:ascii="Times New Roman" w:hAnsi="Times New Roman"/>
          <w:sz w:val="28"/>
          <w:szCs w:val="28"/>
          <w:lang w:val="uk-UA"/>
        </w:rPr>
        <w:t>протягом 202</w:t>
      </w:r>
      <w:r w:rsidR="00CF3B19">
        <w:rPr>
          <w:rFonts w:ascii="Times New Roman" w:hAnsi="Times New Roman"/>
          <w:sz w:val="28"/>
          <w:szCs w:val="28"/>
          <w:lang w:val="uk-UA"/>
        </w:rPr>
        <w:t>3</w:t>
      </w:r>
      <w:r w:rsidR="00F21CB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9543A4">
        <w:rPr>
          <w:rFonts w:ascii="Times New Roman" w:hAnsi="Times New Roman"/>
          <w:sz w:val="28"/>
          <w:szCs w:val="28"/>
          <w:lang w:val="uk-UA"/>
        </w:rPr>
        <w:t>заплановано</w:t>
      </w:r>
      <w:r w:rsidR="00042345">
        <w:rPr>
          <w:rFonts w:ascii="Times New Roman" w:hAnsi="Times New Roman"/>
          <w:sz w:val="28"/>
          <w:szCs w:val="28"/>
          <w:lang w:val="uk-UA"/>
        </w:rPr>
        <w:t>: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 w:rsidRPr="00F21CB8">
        <w:rPr>
          <w:rFonts w:ascii="Times New Roman" w:hAnsi="Times New Roman"/>
          <w:sz w:val="28"/>
          <w:szCs w:val="28"/>
          <w:lang w:val="uk-UA"/>
        </w:rPr>
        <w:t>будівництво окремого приміщення в якому будуть розміщені: пожежно-рятувальна команда, швидка медична допомога, пункт охорони правопорядку</w:t>
      </w:r>
      <w:r w:rsidR="00042345">
        <w:rPr>
          <w:rFonts w:ascii="Times New Roman" w:hAnsi="Times New Roman"/>
          <w:sz w:val="28"/>
          <w:szCs w:val="28"/>
          <w:lang w:val="uk-UA"/>
        </w:rPr>
        <w:t>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>створення підрозділу МПО;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>створення системи оповіщення по сільській раді;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>забезпечення працівників МПО обладнанням для повноцінної роботи;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>виконання заходів, спрямованих на навчання населення основам життєдіяльності, діям в екстремальних ситуаціях;</w:t>
      </w:r>
    </w:p>
    <w:p w:rsidR="00042345" w:rsidRPr="00F21CB8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>створення резервного фонду для ліквідації надзвичайних ситуацій</w:t>
      </w:r>
      <w:r w:rsidR="00CF3B19">
        <w:rPr>
          <w:rFonts w:ascii="Times New Roman" w:hAnsi="Times New Roman"/>
          <w:sz w:val="28"/>
          <w:szCs w:val="28"/>
          <w:lang w:val="uk-UA"/>
        </w:rPr>
        <w:t xml:space="preserve"> військового, </w:t>
      </w:r>
      <w:r w:rsidR="00042345">
        <w:rPr>
          <w:rFonts w:ascii="Times New Roman" w:hAnsi="Times New Roman"/>
          <w:sz w:val="28"/>
          <w:szCs w:val="28"/>
          <w:lang w:val="uk-UA"/>
        </w:rPr>
        <w:t>техногенного та природного характеру</w:t>
      </w:r>
      <w:r w:rsidR="00042345" w:rsidRPr="00F21CB8">
        <w:rPr>
          <w:rFonts w:ascii="Times New Roman" w:hAnsi="Times New Roman"/>
          <w:sz w:val="28"/>
          <w:szCs w:val="28"/>
          <w:lang w:val="uk-UA"/>
        </w:rPr>
        <w:t>;</w:t>
      </w:r>
    </w:p>
    <w:p w:rsidR="000302DC" w:rsidRPr="00FB68F8" w:rsidRDefault="000302DC" w:rsidP="000302D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Основні проблеми: 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0302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створення та накопичення матеріального резерву Могилівської сільської ради для виконання заходів, спрямованих на запобігання </w:t>
      </w:r>
      <w:r w:rsidR="009543A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та ліквідацію надзвичайних ситуацій </w:t>
      </w:r>
      <w:r w:rsidR="00CF3B19">
        <w:rPr>
          <w:rFonts w:ascii="Times New Roman" w:hAnsi="Times New Roman"/>
          <w:sz w:val="28"/>
          <w:szCs w:val="28"/>
          <w:lang w:val="uk-UA"/>
        </w:rPr>
        <w:t xml:space="preserve">військового, </w:t>
      </w:r>
      <w:r w:rsidR="00042345">
        <w:rPr>
          <w:rFonts w:ascii="Times New Roman" w:hAnsi="Times New Roman"/>
          <w:sz w:val="28"/>
          <w:szCs w:val="28"/>
          <w:lang w:val="uk-UA"/>
        </w:rPr>
        <w:t>техногенного та природного характеру;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створення та підтримання у постійній готовності місцевої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042345">
        <w:rPr>
          <w:rFonts w:ascii="Times New Roman" w:hAnsi="Times New Roman"/>
          <w:sz w:val="28"/>
          <w:szCs w:val="28"/>
          <w:lang w:val="uk-UA"/>
        </w:rPr>
        <w:t>системи</w:t>
      </w:r>
      <w:r w:rsidR="009543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централізованого оповіщення, здійснення її модернізації </w:t>
      </w:r>
      <w:r w:rsidR="009543A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042345">
        <w:rPr>
          <w:rFonts w:ascii="Times New Roman" w:hAnsi="Times New Roman"/>
          <w:sz w:val="28"/>
          <w:szCs w:val="28"/>
          <w:lang w:val="uk-UA"/>
        </w:rPr>
        <w:t>та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2345">
        <w:rPr>
          <w:rFonts w:ascii="Times New Roman" w:hAnsi="Times New Roman"/>
          <w:sz w:val="28"/>
          <w:szCs w:val="28"/>
          <w:lang w:val="uk-UA"/>
        </w:rPr>
        <w:t>функціонування;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забезпечення працівників територіальних формувань </w:t>
      </w:r>
      <w:r w:rsidR="009543A4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та спеціалізованих служб цивільного захисту засобами радіаційного </w:t>
      </w:r>
      <w:r w:rsidR="009543A4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042345">
        <w:rPr>
          <w:rFonts w:ascii="Times New Roman" w:hAnsi="Times New Roman"/>
          <w:sz w:val="28"/>
          <w:szCs w:val="28"/>
          <w:lang w:val="uk-UA"/>
        </w:rPr>
        <w:t>та хімічного захисту;</w:t>
      </w:r>
    </w:p>
    <w:p w:rsidR="0083299E" w:rsidRDefault="0083299E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створення підрозділу місцевої пожежної охорони та команди добровільної пожежної охорони з числа мешканців громади;</w:t>
      </w:r>
    </w:p>
    <w:p w:rsidR="00042345" w:rsidRDefault="00F21CB8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виконання заходів, спрямованих на навчання населення основам життєдіяльності, діям в </w:t>
      </w:r>
      <w:r w:rsidR="00D97334">
        <w:rPr>
          <w:rFonts w:ascii="Times New Roman" w:hAnsi="Times New Roman"/>
          <w:sz w:val="28"/>
          <w:szCs w:val="28"/>
          <w:lang w:val="uk-UA"/>
        </w:rPr>
        <w:t xml:space="preserve">військових та </w:t>
      </w:r>
      <w:r w:rsidR="00042345">
        <w:rPr>
          <w:rFonts w:ascii="Times New Roman" w:hAnsi="Times New Roman"/>
          <w:sz w:val="28"/>
          <w:szCs w:val="28"/>
          <w:lang w:val="uk-UA"/>
        </w:rPr>
        <w:t>екстремальних ситуаціях;</w:t>
      </w:r>
    </w:p>
    <w:p w:rsidR="00042345" w:rsidRDefault="009543A4" w:rsidP="00F21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42345">
        <w:rPr>
          <w:rFonts w:ascii="Times New Roman" w:hAnsi="Times New Roman"/>
          <w:sz w:val="28"/>
          <w:szCs w:val="28"/>
          <w:lang w:val="uk-UA"/>
        </w:rPr>
        <w:t xml:space="preserve">забезпечення функціонування системи управління в умовах </w:t>
      </w:r>
      <w:r w:rsidR="00D97334">
        <w:rPr>
          <w:rFonts w:ascii="Times New Roman" w:hAnsi="Times New Roman"/>
          <w:sz w:val="28"/>
          <w:szCs w:val="28"/>
          <w:lang w:val="uk-UA"/>
        </w:rPr>
        <w:t xml:space="preserve">виникнення </w:t>
      </w:r>
      <w:r w:rsidR="00042345">
        <w:rPr>
          <w:rFonts w:ascii="Times New Roman" w:hAnsi="Times New Roman"/>
          <w:sz w:val="28"/>
          <w:szCs w:val="28"/>
          <w:lang w:val="uk-UA"/>
        </w:rPr>
        <w:t>надзвичайн</w:t>
      </w:r>
      <w:r w:rsidR="00D97334">
        <w:rPr>
          <w:rFonts w:ascii="Times New Roman" w:hAnsi="Times New Roman"/>
          <w:sz w:val="28"/>
          <w:szCs w:val="28"/>
          <w:lang w:val="uk-UA"/>
        </w:rPr>
        <w:t>их ситуацій різного характеру</w:t>
      </w:r>
      <w:r w:rsidR="00042345">
        <w:rPr>
          <w:rFonts w:ascii="Times New Roman" w:hAnsi="Times New Roman"/>
          <w:sz w:val="28"/>
          <w:szCs w:val="28"/>
          <w:lang w:val="uk-UA"/>
        </w:rPr>
        <w:t>.</w:t>
      </w:r>
    </w:p>
    <w:p w:rsidR="00042345" w:rsidRPr="00FB68F8" w:rsidRDefault="00042345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5A3C7C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1.10</w:t>
      </w:r>
      <w:r w:rsidR="00FB68F8" w:rsidRPr="00FB68F8">
        <w:rPr>
          <w:rFonts w:ascii="Times New Roman" w:hAnsi="Times New Roman"/>
          <w:b/>
          <w:sz w:val="28"/>
          <w:szCs w:val="28"/>
          <w:lang w:val="uk-UA"/>
        </w:rPr>
        <w:t>. Торгівля та побутові послуги населенню</w:t>
      </w:r>
    </w:p>
    <w:p w:rsidR="00CE1A99" w:rsidRPr="00FB68F8" w:rsidRDefault="00CE1A99" w:rsidP="00FB68F8">
      <w:pPr>
        <w:shd w:val="clear" w:color="auto" w:fill="FFFFFF"/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Сфера  торгівлі, громадського харчування та побутового обслуговування населення є важливою складовою внутрішнього ринку і відіграє значну роль як у формуванні загального економічного потенціалу, так і у забезпеченні потреб населення в товарах і послугах на території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громади. Політика у сфері  торгівлі спрямована на забезпечення стабілізації споживчого ринку для задоволення соціальних потреб населення, підвищення ефективності правового захисту комерційних відносин між</w:t>
      </w:r>
      <w:r w:rsidR="00D97334">
        <w:rPr>
          <w:rFonts w:ascii="Times New Roman" w:hAnsi="Times New Roman"/>
          <w:sz w:val="28"/>
          <w:szCs w:val="28"/>
          <w:lang w:val="uk-UA"/>
        </w:rPr>
        <w:t xml:space="preserve"> товаровиробниками, продавцями </w:t>
      </w:r>
      <w:r w:rsidRPr="00FB68F8">
        <w:rPr>
          <w:rFonts w:ascii="Times New Roman" w:hAnsi="Times New Roman"/>
          <w:sz w:val="28"/>
          <w:szCs w:val="28"/>
          <w:lang w:val="uk-UA"/>
        </w:rPr>
        <w:t>і споживачами на всіх етапах просування товарів. Потреба населення в основних продовольчих та господарських групах товару забезпечується в до</w:t>
      </w:r>
      <w:r w:rsidR="00D97334">
        <w:rPr>
          <w:rFonts w:ascii="Times New Roman" w:hAnsi="Times New Roman"/>
          <w:sz w:val="28"/>
          <w:szCs w:val="28"/>
          <w:lang w:val="uk-UA"/>
        </w:rPr>
        <w:t xml:space="preserve">статній мірі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за прийнятними цінами. </w:t>
      </w:r>
    </w:p>
    <w:p w:rsidR="00391297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Основні проблеми:</w:t>
      </w:r>
    </w:p>
    <w:p w:rsidR="00FB68F8" w:rsidRPr="00FB68F8" w:rsidRDefault="00391297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зростання попиту на основні групи товарів першої необхідності;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відсутність підприємств громадського харчування та побутових послуг на території громади;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недостатня кількість торгівельних точок на віддалених від центру села вулицях.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Основні цілі: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- пошук шляхів вирішення питання забезпечення населення необхідними видами побутових послуг;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 розміщення торгівельних точок на віддалених від центру вулицях.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 Критерії досягнення цілей:</w:t>
      </w:r>
    </w:p>
    <w:p w:rsidR="00F628D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 xml:space="preserve">- співпраця з власниками комерційних об’єктів та приватними підприємцями щодо розширення сфери </w:t>
      </w:r>
      <w:r w:rsidR="00F628D8">
        <w:rPr>
          <w:rFonts w:ascii="Times New Roman" w:hAnsi="Times New Roman"/>
          <w:sz w:val="28"/>
          <w:szCs w:val="28"/>
          <w:lang w:val="uk-UA"/>
        </w:rPr>
        <w:t xml:space="preserve">торгівлі та </w:t>
      </w:r>
      <w:r w:rsidRPr="00FB68F8">
        <w:rPr>
          <w:rFonts w:ascii="Times New Roman" w:hAnsi="Times New Roman"/>
          <w:sz w:val="28"/>
          <w:szCs w:val="28"/>
          <w:lang w:val="uk-UA"/>
        </w:rPr>
        <w:t>послуг.</w:t>
      </w:r>
    </w:p>
    <w:p w:rsidR="00FB68F8" w:rsidRPr="00FB68F8" w:rsidRDefault="00FB68F8" w:rsidP="00FB68F8">
      <w:pPr>
        <w:shd w:val="clear" w:color="auto" w:fill="FFFFFF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5A3C7C" w:rsidP="00FB68F8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1.11</w:t>
      </w:r>
      <w:r w:rsidR="00FB68F8" w:rsidRPr="00FB68F8">
        <w:rPr>
          <w:rFonts w:ascii="Times New Roman" w:hAnsi="Times New Roman"/>
          <w:b/>
          <w:sz w:val="28"/>
          <w:szCs w:val="28"/>
          <w:lang w:val="uk-UA"/>
        </w:rPr>
        <w:t>. Технічна та інноваційна діяльність</w:t>
      </w:r>
    </w:p>
    <w:p w:rsidR="00CE1A99" w:rsidRPr="00FB68F8" w:rsidRDefault="00CE1A99" w:rsidP="00FB68F8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У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 w:rsidR="00391297">
        <w:rPr>
          <w:rFonts w:ascii="Times New Roman" w:hAnsi="Times New Roman"/>
          <w:sz w:val="28"/>
          <w:szCs w:val="28"/>
          <w:lang w:val="uk-UA"/>
        </w:rPr>
        <w:t>3</w:t>
      </w:r>
      <w:r w:rsidR="002C21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1297">
        <w:rPr>
          <w:rFonts w:ascii="Times New Roman" w:hAnsi="Times New Roman"/>
          <w:sz w:val="28"/>
          <w:szCs w:val="28"/>
          <w:lang w:val="uk-UA"/>
        </w:rPr>
        <w:t xml:space="preserve">році </w:t>
      </w:r>
      <w:r w:rsidRPr="00FB68F8">
        <w:rPr>
          <w:rFonts w:ascii="Times New Roman" w:hAnsi="Times New Roman"/>
          <w:sz w:val="28"/>
          <w:szCs w:val="28"/>
          <w:lang w:val="uk-UA"/>
        </w:rPr>
        <w:t>для виконання основних завдань у сфері інноваційної діяльності планується забезпечити: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співпрацю у </w:t>
      </w:r>
      <w:r w:rsidRPr="00FB68F8">
        <w:rPr>
          <w:rFonts w:ascii="Times New Roman" w:hAnsi="Times New Roman"/>
          <w:sz w:val="28"/>
          <w:szCs w:val="28"/>
          <w:lang w:val="uk-UA"/>
        </w:rPr>
        <w:t>реалізаці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391297">
        <w:rPr>
          <w:rFonts w:ascii="Times New Roman" w:hAnsi="Times New Roman"/>
          <w:sz w:val="28"/>
          <w:szCs w:val="28"/>
          <w:lang w:val="uk-UA"/>
        </w:rPr>
        <w:t>регіональних програм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інноваційної спрямованості;</w:t>
      </w:r>
    </w:p>
    <w:p w:rsidR="00F628D8" w:rsidRPr="00FB68F8" w:rsidRDefault="00F628D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заміна застарілої комп’ютерної техніки на сучасну;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підтримка функціонування сайту Могилівської 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ТГ;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упровадження інновац</w:t>
      </w:r>
      <w:r w:rsidR="00391297">
        <w:rPr>
          <w:rFonts w:ascii="Times New Roman" w:hAnsi="Times New Roman"/>
          <w:sz w:val="28"/>
          <w:szCs w:val="28"/>
          <w:lang w:val="uk-UA"/>
        </w:rPr>
        <w:t>ійних та інвестиційних проектів</w:t>
      </w:r>
      <w:r w:rsidR="00361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із застосуванням енергозберігаючих технологій.</w:t>
      </w:r>
    </w:p>
    <w:p w:rsidR="00FB68F8" w:rsidRPr="00FB68F8" w:rsidRDefault="00FB68F8" w:rsidP="00FB68F8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1.1</w:t>
      </w:r>
      <w:r w:rsidR="005A3C7C">
        <w:rPr>
          <w:rFonts w:ascii="Times New Roman" w:hAnsi="Times New Roman"/>
          <w:b/>
          <w:sz w:val="28"/>
          <w:szCs w:val="28"/>
          <w:lang w:val="uk-UA"/>
        </w:rPr>
        <w:t>2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. Агропромисловий комплекс і розвиток села</w:t>
      </w:r>
    </w:p>
    <w:p w:rsidR="00CE1A99" w:rsidRPr="00FB68F8" w:rsidRDefault="00CE1A99" w:rsidP="00FB68F8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801FB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Передбачається орієнтація сільгоспвиробників на проведення посівів сільськогосподарських культур насінням кращих вітчизняних сортів </w:t>
      </w:r>
      <w:r w:rsidR="00361185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та гібридів, застосування новітніх методів господарювання.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Основними проблемами є:</w:t>
      </w:r>
    </w:p>
    <w:p w:rsidR="001B37FC" w:rsidRDefault="001B37FC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нестабільність економічної ситуації в державі пов’язана з загроза просування російської агресії;</w:t>
      </w:r>
    </w:p>
    <w:p w:rsidR="00306503" w:rsidRPr="00FB68F8" w:rsidRDefault="00306503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мобілізація </w:t>
      </w:r>
      <w:r w:rsidR="00E03212">
        <w:rPr>
          <w:rFonts w:ascii="Times New Roman" w:hAnsi="Times New Roman"/>
          <w:sz w:val="28"/>
          <w:szCs w:val="28"/>
          <w:lang w:val="uk-UA"/>
        </w:rPr>
        <w:t xml:space="preserve">високо кваліфікованих </w:t>
      </w:r>
      <w:r>
        <w:rPr>
          <w:rFonts w:ascii="Times New Roman" w:hAnsi="Times New Roman"/>
          <w:sz w:val="28"/>
          <w:szCs w:val="28"/>
          <w:lang w:val="uk-UA"/>
        </w:rPr>
        <w:t xml:space="preserve">кадрів </w:t>
      </w:r>
      <w:r w:rsidR="00E03212">
        <w:rPr>
          <w:rFonts w:ascii="Times New Roman" w:hAnsi="Times New Roman"/>
          <w:sz w:val="28"/>
          <w:szCs w:val="28"/>
          <w:lang w:val="uk-UA"/>
        </w:rPr>
        <w:t>до війська;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недостатність фінансови</w:t>
      </w:r>
      <w:r w:rsidR="00E03212">
        <w:rPr>
          <w:rFonts w:ascii="Times New Roman" w:hAnsi="Times New Roman"/>
          <w:sz w:val="28"/>
          <w:szCs w:val="28"/>
          <w:lang w:val="uk-UA"/>
        </w:rPr>
        <w:t xml:space="preserve">х ресурсів, постійне зростання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цін </w:t>
      </w:r>
      <w:r w:rsidR="00E03212">
        <w:rPr>
          <w:rFonts w:ascii="Times New Roman" w:hAnsi="Times New Roman"/>
          <w:sz w:val="28"/>
          <w:szCs w:val="28"/>
          <w:lang w:val="uk-UA"/>
        </w:rPr>
        <w:t>на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матеріально-технічні ресурси та висока собівартість продукції сільськогосподарського виробництва, що стримує застосування сучасних технологій в аграрному секторі;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низький рівень заробітної плати працівників, зайнятих у сільському господарстві;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недостатній </w:t>
      </w:r>
      <w:r w:rsidR="00746F48">
        <w:rPr>
          <w:rFonts w:ascii="Times New Roman" w:hAnsi="Times New Roman"/>
          <w:sz w:val="28"/>
          <w:szCs w:val="28"/>
          <w:lang w:val="uk-UA"/>
        </w:rPr>
        <w:t>рівень ефективності виробництва</w:t>
      </w:r>
      <w:r w:rsidR="0036118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68F8">
        <w:rPr>
          <w:rFonts w:ascii="Times New Roman" w:hAnsi="Times New Roman"/>
          <w:sz w:val="28"/>
          <w:szCs w:val="28"/>
          <w:lang w:val="uk-UA"/>
        </w:rPr>
        <w:t>в сільськогосподарських підприємствах та її низький інноваційний рівень;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зниження родючості ґрунтів;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відсутність галузі тваринництва;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у структурі виробництва валової продукції сільського господарства переважає дрібнотоварне виробництво, що характеризується низьким рівнем застосування сучасних технологій;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обмеження в забезпеченні інвестиційними та кредитними ресурсами </w:t>
      </w:r>
      <w:r w:rsidR="00746F4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в аграрному секторі;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>- фізична, технологічна та моральна зношеність основних виробничих фондів;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не в повній мірі держава виконує свою функцію управління – регулювання сільськогосподарського виробництва.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Основні завдання на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 w:rsidR="00306503">
        <w:rPr>
          <w:rFonts w:ascii="Times New Roman" w:hAnsi="Times New Roman"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рік і шляхи вирішення проблемних питань: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забезпечення охорони та раціонального використання земель;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забезпечення рівноправного доступу сільськогосподарських товаровиробників, незалежно від форм господарювання, до державних 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та регіональних програм підтримки розвитку агропромислового комплексу 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FB68F8">
        <w:rPr>
          <w:rFonts w:ascii="Times New Roman" w:hAnsi="Times New Roman"/>
          <w:sz w:val="28"/>
          <w:szCs w:val="28"/>
          <w:lang w:val="uk-UA"/>
        </w:rPr>
        <w:t>та соціальної сфери, що фінансуються з Державного та місцевих бюджетів;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зростання обсягів виробництва валової продукції сільського господарства;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підвищення врожайності сільськогосподарських культур;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підвищення рівня заробітної плати працівників сільського господарства;</w:t>
      </w:r>
    </w:p>
    <w:p w:rsidR="00FB68F8" w:rsidRPr="00FB68F8" w:rsidRDefault="000977FA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сприяння розвитку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>агропромислового комплексу в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році передбачається здійснити комплекс заходів щодо: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пошуку інвесторів для створення інфраструктури агропромислового ринку, зокрема – обслуговуючої сільськогосподарської кооперації;</w:t>
      </w:r>
    </w:p>
    <w:p w:rsidR="00FB68F8" w:rsidRPr="00FB68F8" w:rsidRDefault="00F628D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сприяння   розвитку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сільськогосподарських кооперативів;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формування системи дорадництва на селі з тим, щоб сільськогосподарською дорадчою діяльністю охопити всіх жителів села.</w:t>
      </w:r>
    </w:p>
    <w:p w:rsidR="00FB68F8" w:rsidRPr="00FB68F8" w:rsidRDefault="00FB68F8" w:rsidP="00FB68F8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1.1</w:t>
      </w:r>
      <w:r w:rsidR="005A3C7C">
        <w:rPr>
          <w:rFonts w:ascii="Times New Roman" w:hAnsi="Times New Roman"/>
          <w:b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.Житлово - комунальна сфера</w:t>
      </w:r>
    </w:p>
    <w:p w:rsidR="00CE1A99" w:rsidRPr="00FB68F8" w:rsidRDefault="00CE1A99" w:rsidP="00FB68F8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Задля забезпечення задоволення першочергових потреб населення 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і створення  необхідних умов для функціонування  народного  господарства, першочергова увага у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 w:rsidR="00E03212">
        <w:rPr>
          <w:rFonts w:ascii="Times New Roman" w:hAnsi="Times New Roman"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році має бути зосереджена на створенні можливостей: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щодо створення безпечних умов доро</w:t>
      </w:r>
      <w:r w:rsidR="00746F48">
        <w:rPr>
          <w:rFonts w:ascii="Times New Roman" w:hAnsi="Times New Roman"/>
          <w:sz w:val="28"/>
          <w:szCs w:val="28"/>
          <w:lang w:val="uk-UA"/>
        </w:rPr>
        <w:t>жнього руху</w:t>
      </w:r>
      <w:r w:rsidR="00CE1A9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та автотранспортних пасажирських перевезень на території 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ТГ;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забезпечення функціонування власного різнопрофільного  комунального підприємства 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>Джерело</w:t>
      </w:r>
      <w:r w:rsidR="00CE1A99">
        <w:rPr>
          <w:rFonts w:ascii="Times New Roman" w:hAnsi="Times New Roman"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sz w:val="28"/>
          <w:szCs w:val="28"/>
          <w:lang w:val="uk-UA"/>
        </w:rPr>
        <w:t>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забезпечення дотримання належного санітарного стану населених пунктів громади;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вирішення питання щодо поводження з твердими побутовими відходами;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створення енергозаощадної мережі вуличного освітлення.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Очікувані результати: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lastRenderedPageBreak/>
        <w:t>збереження існуючої вулично-дорожньої та автотранспортної пасажирської мережі;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забезпечення світлового комфорту у вечірній і нічний час                                        для мешканців 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ТГ.</w:t>
      </w:r>
    </w:p>
    <w:p w:rsidR="00C42759" w:rsidRDefault="00C42759" w:rsidP="00C42759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B93" w:rsidRDefault="005A3C7C" w:rsidP="005A3C7C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1.14.</w:t>
      </w:r>
      <w:r w:rsidR="003A1B93" w:rsidRPr="00F801FB">
        <w:rPr>
          <w:rFonts w:ascii="Times New Roman" w:hAnsi="Times New Roman"/>
          <w:b/>
          <w:sz w:val="28"/>
          <w:szCs w:val="28"/>
          <w:lang w:val="uk-UA"/>
        </w:rPr>
        <w:t>Фінансові ресурси та податково-бюджетна діяльність</w:t>
      </w:r>
    </w:p>
    <w:p w:rsidR="00255AC1" w:rsidRPr="00F801FB" w:rsidRDefault="00255AC1" w:rsidP="005A3C7C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A1B93" w:rsidRDefault="003A1B93" w:rsidP="00255AC1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55AC1">
        <w:rPr>
          <w:rFonts w:ascii="Times New Roman" w:hAnsi="Times New Roman"/>
          <w:sz w:val="28"/>
          <w:szCs w:val="28"/>
          <w:lang w:val="uk-UA"/>
        </w:rPr>
        <w:t xml:space="preserve">Доходи </w:t>
      </w:r>
      <w:r w:rsidR="00255A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AC1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255A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AC1">
        <w:rPr>
          <w:rFonts w:ascii="Times New Roman" w:hAnsi="Times New Roman"/>
          <w:sz w:val="28"/>
          <w:szCs w:val="28"/>
          <w:lang w:val="uk-UA"/>
        </w:rPr>
        <w:t xml:space="preserve">Могилівської </w:t>
      </w:r>
      <w:r w:rsidR="00255A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01FB" w:rsidRPr="00255AC1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  <w:r w:rsidR="00255A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801FB" w:rsidRPr="00255AC1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 w:rsidR="00255AC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801FB" w:rsidRPr="00255AC1">
        <w:rPr>
          <w:rFonts w:ascii="Times New Roman" w:hAnsi="Times New Roman"/>
          <w:sz w:val="28"/>
          <w:szCs w:val="28"/>
          <w:lang w:val="uk-UA"/>
        </w:rPr>
        <w:t>г</w:t>
      </w:r>
      <w:r w:rsidRPr="00255AC1">
        <w:rPr>
          <w:rFonts w:ascii="Times New Roman" w:hAnsi="Times New Roman"/>
          <w:sz w:val="28"/>
          <w:szCs w:val="28"/>
          <w:lang w:val="uk-UA"/>
        </w:rPr>
        <w:t>ромади</w:t>
      </w:r>
      <w:r w:rsidR="00255AC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255AC1">
        <w:rPr>
          <w:rFonts w:ascii="Times New Roman" w:hAnsi="Times New Roman"/>
          <w:sz w:val="28"/>
          <w:szCs w:val="28"/>
          <w:lang w:val="uk-UA"/>
        </w:rPr>
        <w:t>в 202</w:t>
      </w:r>
      <w:r w:rsidR="0071736F">
        <w:rPr>
          <w:rFonts w:ascii="Times New Roman" w:hAnsi="Times New Roman"/>
          <w:sz w:val="28"/>
          <w:szCs w:val="28"/>
          <w:lang w:val="uk-UA"/>
        </w:rPr>
        <w:t>3</w:t>
      </w:r>
      <w:r w:rsidR="00F801FB" w:rsidRPr="00255AC1">
        <w:rPr>
          <w:rFonts w:ascii="Times New Roman" w:hAnsi="Times New Roman"/>
          <w:sz w:val="28"/>
          <w:szCs w:val="28"/>
          <w:lang w:val="uk-UA"/>
        </w:rPr>
        <w:t xml:space="preserve"> році складають </w:t>
      </w:r>
      <w:r w:rsidR="007835CA" w:rsidRPr="00255AC1">
        <w:rPr>
          <w:rFonts w:ascii="Times New Roman" w:hAnsi="Times New Roman"/>
          <w:sz w:val="28"/>
          <w:szCs w:val="28"/>
          <w:lang w:val="uk-UA"/>
        </w:rPr>
        <w:t>54339,4</w:t>
      </w:r>
      <w:r w:rsidRPr="00255AC1">
        <w:rPr>
          <w:rFonts w:ascii="Times New Roman" w:hAnsi="Times New Roman"/>
          <w:sz w:val="28"/>
          <w:szCs w:val="28"/>
          <w:lang w:val="uk-UA"/>
        </w:rPr>
        <w:t xml:space="preserve"> тис. гривень.</w:t>
      </w:r>
    </w:p>
    <w:p w:rsidR="000779FF" w:rsidRPr="00255AC1" w:rsidRDefault="000779FF" w:rsidP="00255AC1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A3C7C" w:rsidRPr="00F801FB" w:rsidRDefault="005A3C7C" w:rsidP="005A3C7C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3827"/>
      </w:tblGrid>
      <w:tr w:rsidR="00F801FB" w:rsidRPr="00F801FB" w:rsidTr="000779FF">
        <w:trPr>
          <w:trHeight w:val="347"/>
          <w:tblHeader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 доходів,  в т.ч.:</w:t>
            </w:r>
          </w:p>
        </w:tc>
        <w:tc>
          <w:tcPr>
            <w:tcW w:w="3827" w:type="dxa"/>
          </w:tcPr>
          <w:p w:rsidR="00F801FB" w:rsidRPr="00F801FB" w:rsidRDefault="007835CA" w:rsidP="00F801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54339,4</w:t>
            </w:r>
            <w:r w:rsidR="00F801FB" w:rsidRPr="00F801F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тис. грн.</w:t>
            </w:r>
          </w:p>
          <w:p w:rsidR="00F801FB" w:rsidRPr="00F801FB" w:rsidRDefault="00F801FB" w:rsidP="00F801F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801FB" w:rsidRPr="00F801FB" w:rsidTr="00F801FB">
        <w:trPr>
          <w:trHeight w:val="360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Податок на доходи фізичних осіб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F801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24170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,0 тис. грн</w:t>
            </w:r>
          </w:p>
        </w:tc>
      </w:tr>
      <w:tr w:rsidR="00B426A4" w:rsidRPr="00F801FB" w:rsidTr="00F801FB">
        <w:trPr>
          <w:trHeight w:val="416"/>
        </w:trPr>
        <w:tc>
          <w:tcPr>
            <w:tcW w:w="5103" w:type="dxa"/>
          </w:tcPr>
          <w:p w:rsidR="00B426A4" w:rsidRPr="00F801FB" w:rsidRDefault="00B426A4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Податок на прибуток підприємств комунальної власності</w:t>
            </w:r>
          </w:p>
        </w:tc>
        <w:tc>
          <w:tcPr>
            <w:tcW w:w="3827" w:type="dxa"/>
          </w:tcPr>
          <w:p w:rsidR="00B426A4" w:rsidRDefault="00B426A4" w:rsidP="00B426A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9,0</w:t>
            </w: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F801FB" w:rsidRPr="00F801FB" w:rsidTr="00F801FB">
        <w:trPr>
          <w:trHeight w:val="416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Рентна плата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7835C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118,0 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F801FB" w:rsidRPr="00F801FB" w:rsidTr="00F801FB">
        <w:trPr>
          <w:trHeight w:val="347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Акцизний податок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F801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1059,7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F801FB" w:rsidRPr="00F801FB" w:rsidTr="00F801FB">
        <w:trPr>
          <w:trHeight w:val="347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Єдиний податок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F801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4238,1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тис.грн</w:t>
            </w:r>
          </w:p>
        </w:tc>
      </w:tr>
      <w:tr w:rsidR="00F801FB" w:rsidRPr="00F801FB" w:rsidTr="00F801FB">
        <w:trPr>
          <w:trHeight w:val="347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Податок на майно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F801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4794,3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F801FB" w:rsidRPr="00F801FB" w:rsidTr="00F801FB">
        <w:trPr>
          <w:trHeight w:val="205"/>
        </w:trPr>
        <w:tc>
          <w:tcPr>
            <w:tcW w:w="5103" w:type="dxa"/>
          </w:tcPr>
          <w:p w:rsid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Туристичний збір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F801F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3,0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F801FB" w:rsidRPr="00F801FB" w:rsidTr="00F801FB">
        <w:trPr>
          <w:trHeight w:val="205"/>
        </w:trPr>
        <w:tc>
          <w:tcPr>
            <w:tcW w:w="5103" w:type="dxa"/>
          </w:tcPr>
          <w:p w:rsid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Екологічний податок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7835C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0,6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грн.</w:t>
            </w:r>
          </w:p>
        </w:tc>
      </w:tr>
      <w:tr w:rsidR="00F801FB" w:rsidRPr="00F801FB" w:rsidTr="00F801FB">
        <w:trPr>
          <w:trHeight w:val="205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Неподаткові надходження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7835CA" w:rsidP="00732F0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732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04,0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  <w:r w:rsidR="00B426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801FB" w:rsidRPr="00F801FB" w:rsidTr="00F801FB">
        <w:trPr>
          <w:trHeight w:val="205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Освітня субвенція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B26F60" w:rsidP="00B26F6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16703,6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  <w:r w:rsidR="00B426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801FB" w:rsidRPr="00F801FB" w:rsidTr="00F801FB">
        <w:trPr>
          <w:trHeight w:val="205"/>
        </w:trPr>
        <w:tc>
          <w:tcPr>
            <w:tcW w:w="5103" w:type="dxa"/>
          </w:tcPr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Базова дотація</w:t>
            </w:r>
          </w:p>
          <w:p w:rsidR="00F801FB" w:rsidRPr="00F801FB" w:rsidRDefault="00F801FB" w:rsidP="00F801FB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801FB" w:rsidRPr="00F801FB" w:rsidRDefault="00F801FB" w:rsidP="00B26F6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 w:rsidR="00B26F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536,9</w:t>
            </w: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  <w:r w:rsidR="00B426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B426A4" w:rsidRPr="00F801FB" w:rsidTr="00F801FB">
        <w:trPr>
          <w:trHeight w:val="205"/>
        </w:trPr>
        <w:tc>
          <w:tcPr>
            <w:tcW w:w="5103" w:type="dxa"/>
          </w:tcPr>
          <w:p w:rsidR="00B426A4" w:rsidRPr="00B426A4" w:rsidRDefault="00B426A4" w:rsidP="00B426A4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B426A4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 xml:space="preserve">Інші субвенції з місцевого бюджету </w:t>
            </w:r>
          </w:p>
        </w:tc>
        <w:tc>
          <w:tcPr>
            <w:tcW w:w="3827" w:type="dxa"/>
          </w:tcPr>
          <w:p w:rsidR="00B426A4" w:rsidRDefault="00B426A4" w:rsidP="00B426A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7,4</w:t>
            </w: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тис. грн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5A3C7C" w:rsidRDefault="005A3C7C" w:rsidP="00B426A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426A4" w:rsidRPr="00F801FB" w:rsidTr="00F801FB">
        <w:trPr>
          <w:trHeight w:val="205"/>
        </w:trPr>
        <w:tc>
          <w:tcPr>
            <w:tcW w:w="5103" w:type="dxa"/>
          </w:tcPr>
          <w:p w:rsidR="00B426A4" w:rsidRPr="00AF3A29" w:rsidRDefault="00B426A4" w:rsidP="0071736F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Дотація з місцевого бюджету на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здійснення переданих з державного бюджету видатків з утримання закладів освіти та охорони </w:t>
            </w:r>
            <w:r w:rsidR="0071736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здоров’я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 рахунок </w:t>
            </w:r>
            <w:r w:rsidR="00AF3A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відповідної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дотації з державного бюджету</w:t>
            </w:r>
          </w:p>
        </w:tc>
        <w:tc>
          <w:tcPr>
            <w:tcW w:w="3827" w:type="dxa"/>
          </w:tcPr>
          <w:p w:rsidR="00B426A4" w:rsidRDefault="00B426A4" w:rsidP="00B426A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B426A4" w:rsidRDefault="00B426A4" w:rsidP="00B426A4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385,9</w:t>
            </w:r>
            <w:r w:rsidRPr="00F801FB">
              <w:rPr>
                <w:rFonts w:asciiTheme="minorHAnsi" w:eastAsiaTheme="minorHAnsi" w:hAnsiTheme="minorHAnsi" w:cstheme="minorBidi"/>
              </w:rPr>
              <w:t xml:space="preserve"> </w:t>
            </w: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801FB" w:rsidRPr="00F801FB" w:rsidTr="00F801FB">
        <w:trPr>
          <w:trHeight w:val="205"/>
        </w:trPr>
        <w:tc>
          <w:tcPr>
            <w:tcW w:w="5103" w:type="dxa"/>
          </w:tcPr>
          <w:p w:rsidR="00F801FB" w:rsidRPr="00F801FB" w:rsidRDefault="00F801FB" w:rsidP="002D22D1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Інші дотації з місцевого бюджету </w:t>
            </w:r>
          </w:p>
        </w:tc>
        <w:tc>
          <w:tcPr>
            <w:tcW w:w="3827" w:type="dxa"/>
          </w:tcPr>
          <w:p w:rsidR="00F801FB" w:rsidRPr="00F801FB" w:rsidRDefault="00B26F60" w:rsidP="00B26F60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108,9</w:t>
            </w:r>
            <w:r w:rsidR="00F801FB" w:rsidRPr="00F801FB">
              <w:rPr>
                <w:rFonts w:asciiTheme="minorHAnsi" w:eastAsiaTheme="minorHAnsi" w:hAnsiTheme="minorHAnsi" w:cstheme="minorBidi"/>
              </w:rPr>
              <w:t xml:space="preserve"> </w:t>
            </w:r>
            <w:r w:rsidR="00F801FB" w:rsidRPr="00F801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тис. грн</w:t>
            </w:r>
            <w:r w:rsidR="00B426A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</w:tbl>
    <w:p w:rsidR="00F801FB" w:rsidRPr="00F801FB" w:rsidRDefault="00F801FB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Головними напрямами щодо забезпечення наповнюваності бюджету </w:t>
      </w:r>
      <w:r w:rsidR="00F801F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у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 w:rsidR="0071736F">
        <w:rPr>
          <w:rFonts w:ascii="Times New Roman" w:hAnsi="Times New Roman"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році визначено: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забезпечення повноти сплати орендної плати за земельні ділянки державної і комунальної власності згідно з укладеними договорами оренди землі;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забезпечення своєчасності і повноти сплати податків і зборів (обов’язкових платежів) до місцевого бюджету;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цільове, раціональне та економне витрачання бюджетних коштів;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забезпечення першочергових та соціально захищених видатків;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забезпечення своєчасних та повних розрахунків об’єктів бюджетної сфери села за спожиті енергоресурси; </w:t>
      </w:r>
    </w:p>
    <w:p w:rsidR="00FB68F8" w:rsidRP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посилення попереднього та поточного контролю за цільовим </w:t>
      </w:r>
      <w:r w:rsidR="00535F3B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та ефективним використанням бюджетних коштів, вжиття дієвих заходів щодо попередження порушень та вчасного усунення виявлених недоліків;</w:t>
      </w:r>
    </w:p>
    <w:p w:rsidR="00FB68F8" w:rsidRDefault="00FB68F8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- застосування програмно-цільового методу під час планування видатків сільського бюджету.</w:t>
      </w:r>
    </w:p>
    <w:p w:rsidR="00535F3B" w:rsidRPr="00FB68F8" w:rsidRDefault="00535F3B" w:rsidP="00F801F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535F3B" w:rsidRDefault="00255AC1" w:rsidP="00255AC1">
      <w:pPr>
        <w:spacing w:after="0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1.14.Місцевий</w:t>
      </w:r>
      <w:r w:rsidR="00FB68F8" w:rsidRPr="00535F3B">
        <w:rPr>
          <w:rFonts w:ascii="Times New Roman" w:hAnsi="Times New Roman"/>
          <w:b/>
          <w:sz w:val="28"/>
          <w:szCs w:val="28"/>
          <w:lang w:val="uk-UA"/>
        </w:rPr>
        <w:t xml:space="preserve"> розвиток</w:t>
      </w:r>
    </w:p>
    <w:p w:rsidR="00535F3B" w:rsidRPr="00535F3B" w:rsidRDefault="00535F3B" w:rsidP="00535F3B">
      <w:pPr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D73BD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З метою наближення рівня життя населення до європейських стандартів та створення умов для посилення економічної активності територіальної громади, що сприятиме поступовому усуненню галузевих </w:t>
      </w:r>
      <w:r w:rsidR="00F801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і територіальних диспропорцій у розв</w:t>
      </w:r>
      <w:r w:rsidR="000779FF">
        <w:rPr>
          <w:rFonts w:ascii="Times New Roman" w:hAnsi="Times New Roman"/>
          <w:sz w:val="28"/>
          <w:szCs w:val="28"/>
          <w:lang w:val="uk-UA"/>
        </w:rPr>
        <w:t>итку та економічному зростанні</w:t>
      </w:r>
      <w:r w:rsidR="00F801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sz w:val="28"/>
          <w:szCs w:val="28"/>
          <w:lang w:val="uk-UA"/>
        </w:rPr>
        <w:t>у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 w:rsidR="0071736F">
        <w:rPr>
          <w:rFonts w:ascii="Times New Roman" w:hAnsi="Times New Roman"/>
          <w:sz w:val="28"/>
          <w:szCs w:val="28"/>
          <w:lang w:val="uk-UA"/>
        </w:rPr>
        <w:t>3</w:t>
      </w:r>
      <w:r w:rsidR="00D73BDB">
        <w:rPr>
          <w:rFonts w:ascii="Times New Roman" w:hAnsi="Times New Roman"/>
          <w:sz w:val="28"/>
          <w:szCs w:val="28"/>
          <w:lang w:val="uk-UA"/>
        </w:rPr>
        <w:t xml:space="preserve"> році буде забезпечено:</w:t>
      </w:r>
    </w:p>
    <w:p w:rsidR="00FB68F8" w:rsidRPr="00FB68F8" w:rsidRDefault="00FB68F8" w:rsidP="00FB68F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 xml:space="preserve">- підвищення ефективності реалізації місцевих, обласних, державних цільових програм  щодо розвитку села – проведення моніторингу існуючих цільових програм та обґрунтування їх дієвості й необхідності реалізації </w:t>
      </w:r>
      <w:r w:rsidR="000779F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на даному етапі розвитку Могилівської сільської ради;</w:t>
      </w:r>
    </w:p>
    <w:p w:rsidR="00371163" w:rsidRDefault="00371163" w:rsidP="0037116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>реалізацію заходів регіональної програми розвитку місцевого самоврядування щодо проведення капітальних ремонтів приміщень комунальної власності;</w:t>
      </w:r>
    </w:p>
    <w:p w:rsidR="00FB68F8" w:rsidRPr="00FB68F8" w:rsidRDefault="00371163" w:rsidP="0037116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реалізацію заходів Державної стратегії регіонального розвитку, у тому числі:</w:t>
      </w:r>
    </w:p>
    <w:p w:rsidR="00FB68F8" w:rsidRPr="00FB68F8" w:rsidRDefault="00371163" w:rsidP="00FB68F8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організацію підвищення кваліфікації та перепідготовки працівників                у центрах перепідготовки та підвищення кваліфікації працівників органів місцевого самоврядування та структурних підрозділів виконавчого комітету ради;</w:t>
      </w:r>
    </w:p>
    <w:p w:rsidR="00FB68F8" w:rsidRDefault="00371163" w:rsidP="00FB68F8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FB68F8" w:rsidRPr="00FB68F8">
        <w:rPr>
          <w:rFonts w:ascii="Times New Roman" w:hAnsi="Times New Roman"/>
          <w:sz w:val="28"/>
          <w:szCs w:val="28"/>
          <w:lang w:val="uk-UA"/>
        </w:rPr>
        <w:t xml:space="preserve"> забезпечення раціонального використання земельних ресурсів                         з урахуванням потреб населення села.</w:t>
      </w:r>
    </w:p>
    <w:p w:rsidR="00FB68F8" w:rsidRDefault="00FB68F8" w:rsidP="00F27B7B">
      <w:pPr>
        <w:numPr>
          <w:ilvl w:val="0"/>
          <w:numId w:val="2"/>
        </w:numPr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Виявлення взаємозв’язків між </w:t>
      </w:r>
      <w:r w:rsidR="00CE1A99">
        <w:rPr>
          <w:rFonts w:ascii="Times New Roman" w:hAnsi="Times New Roman"/>
          <w:b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внутрішніми</w:t>
      </w:r>
      <w:r w:rsidR="00CE1A99">
        <w:rPr>
          <w:rFonts w:ascii="Times New Roman" w:hAnsi="Times New Roman"/>
          <w:b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 (сильні </w:t>
      </w:r>
      <w:r w:rsidR="003736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7B7B"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та слабкі сторони) та </w:t>
      </w:r>
      <w:r w:rsidR="00CE1A99">
        <w:rPr>
          <w:rFonts w:ascii="Times New Roman" w:hAnsi="Times New Roman"/>
          <w:b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зовнішніми</w:t>
      </w:r>
      <w:r w:rsidR="00CE1A99">
        <w:rPr>
          <w:rFonts w:ascii="Times New Roman" w:hAnsi="Times New Roman"/>
          <w:b/>
          <w:sz w:val="28"/>
          <w:szCs w:val="28"/>
          <w:lang w:val="uk-UA"/>
        </w:rPr>
        <w:t>"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 (можливості та загрози) </w:t>
      </w:r>
      <w:r w:rsidR="0037365F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факторами, що матимуть стратегічне значення </w:t>
      </w:r>
      <w:r w:rsidR="003736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для Могилівської </w:t>
      </w:r>
      <w:r w:rsidR="00371163">
        <w:rPr>
          <w:rFonts w:ascii="Times New Roman" w:hAnsi="Times New Roman"/>
          <w:b/>
          <w:sz w:val="28"/>
          <w:szCs w:val="28"/>
          <w:lang w:val="uk-UA"/>
        </w:rPr>
        <w:t>сільської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 територіальної громади та послугують основою </w:t>
      </w:r>
      <w:r w:rsidR="00F27B7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для формулювання стратегічних та операційних цілей її розвитку </w:t>
      </w:r>
      <w:r w:rsidR="00F27B7B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на довгострокову перспективу</w:t>
      </w:r>
      <w:r w:rsidR="0037365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(</w:t>
      </w:r>
      <w:r w:rsidRPr="00FB68F8">
        <w:rPr>
          <w:rFonts w:ascii="Times New Roman" w:hAnsi="Times New Roman"/>
          <w:b/>
          <w:sz w:val="28"/>
          <w:szCs w:val="28"/>
        </w:rPr>
        <w:t>SWOT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>- аналіз)</w:t>
      </w:r>
      <w:r w:rsidRPr="00FB68F8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D73BDB" w:rsidRDefault="00D73BDB" w:rsidP="00D73BDB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D73BDB" w:rsidRPr="00777F32" w:rsidTr="00696244">
        <w:trPr>
          <w:tblHeader/>
        </w:trPr>
        <w:tc>
          <w:tcPr>
            <w:tcW w:w="4536" w:type="dxa"/>
            <w:shd w:val="clear" w:color="auto" w:fill="BFBFBF" w:themeFill="background1" w:themeFillShade="BF"/>
          </w:tcPr>
          <w:p w:rsidR="00D73BDB" w:rsidRPr="00545DDA" w:rsidRDefault="00D73BDB" w:rsidP="00427500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  <w:lang w:val="uk-UA"/>
              </w:rPr>
            </w:pPr>
            <w:r w:rsidRPr="00545DDA">
              <w:rPr>
                <w:rFonts w:cstheme="minorHAnsi"/>
                <w:b/>
                <w:sz w:val="28"/>
                <w:szCs w:val="28"/>
                <w:lang w:val="uk-UA"/>
              </w:rPr>
              <w:t>Сильні сторони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D73BDB" w:rsidRPr="00545DDA" w:rsidRDefault="00D73BDB" w:rsidP="00427500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  <w:lang w:val="uk-UA"/>
              </w:rPr>
            </w:pPr>
            <w:r w:rsidRPr="00545DDA">
              <w:rPr>
                <w:rFonts w:cstheme="minorHAnsi"/>
                <w:b/>
                <w:sz w:val="28"/>
                <w:szCs w:val="28"/>
                <w:lang w:val="uk-UA"/>
              </w:rPr>
              <w:t xml:space="preserve">Слабкі сторони </w:t>
            </w:r>
          </w:p>
        </w:tc>
      </w:tr>
      <w:tr w:rsidR="00D73BDB" w:rsidRPr="00777F32" w:rsidTr="00696244">
        <w:tc>
          <w:tcPr>
            <w:tcW w:w="4536" w:type="dxa"/>
          </w:tcPr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u w:val="single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 xml:space="preserve">Природні багатства (родючі чорноземи для розвитку сільського господарства, чиста річка Оріль, озера та ліси для розвитку агротуризму та оздоровлення мешканців). </w:t>
            </w:r>
          </w:p>
          <w:p w:rsidR="00D73BDB" w:rsidRPr="0043391B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 </w:t>
            </w:r>
            <w:r w:rsidRPr="0043391B">
              <w:rPr>
                <w:rFonts w:cstheme="minorHAnsi"/>
                <w:u w:val="single"/>
                <w:lang w:val="uk-UA"/>
              </w:rPr>
              <w:t>Діяльність місцевих підприємців.</w:t>
            </w:r>
            <w:r w:rsidRPr="0043391B">
              <w:rPr>
                <w:rFonts w:cstheme="minorHAnsi"/>
                <w:lang w:val="uk-UA"/>
              </w:rPr>
              <w:t xml:space="preserve"> (було досягнуто згоди, що це сильна і дуже важлива сторона, але лише на початковій стадії. Щоб скористатись цим капіталом потрібно знайти і здійснити ідею для систематизації співпраці з цією групою).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Високий кадровий потенціал (економісти, фінансисти, педагоги, обдарована та гарно освічена молодь).</w:t>
            </w:r>
          </w:p>
          <w:p w:rsidR="00D73BDB" w:rsidRPr="00361185" w:rsidRDefault="00D73BDB" w:rsidP="00D73BDB">
            <w:pPr>
              <w:numPr>
                <w:ilvl w:val="0"/>
                <w:numId w:val="11"/>
              </w:numPr>
              <w:shd w:val="clear" w:color="auto" w:fill="FFFFFF"/>
              <w:spacing w:before="300" w:after="150" w:line="216" w:lineRule="auto"/>
              <w:jc w:val="both"/>
              <w:rPr>
                <w:rFonts w:cstheme="minorHAnsi"/>
                <w:lang w:val="uk-UA"/>
              </w:rPr>
            </w:pPr>
            <w:r w:rsidRPr="00361185">
              <w:rPr>
                <w:rFonts w:cstheme="minorHAnsi"/>
                <w:lang w:val="uk-UA"/>
              </w:rPr>
              <w:t>Існування комунальних закладів (Опорни</w:t>
            </w:r>
            <w:r w:rsidR="00361185" w:rsidRPr="00361185">
              <w:rPr>
                <w:rFonts w:cstheme="minorHAnsi"/>
                <w:lang w:val="uk-UA"/>
              </w:rPr>
              <w:t xml:space="preserve">й комунальний заклад </w:t>
            </w:r>
            <w:r w:rsidR="00CE1A99" w:rsidRPr="00361185">
              <w:rPr>
                <w:rFonts w:cstheme="minorHAnsi"/>
                <w:lang w:val="uk-UA"/>
              </w:rPr>
              <w:t>"</w:t>
            </w:r>
            <w:r w:rsidRPr="00361185">
              <w:rPr>
                <w:rFonts w:cstheme="minorHAnsi"/>
                <w:lang w:val="uk-UA"/>
              </w:rPr>
              <w:t>Могилівська загал</w:t>
            </w:r>
            <w:r w:rsidR="00535F3B" w:rsidRPr="00361185">
              <w:rPr>
                <w:rFonts w:cstheme="minorHAnsi"/>
                <w:lang w:val="uk-UA"/>
              </w:rPr>
              <w:t>ьноосвітня школа І-ІІІ ступенів</w:t>
            </w:r>
            <w:r w:rsidRPr="00361185">
              <w:rPr>
                <w:rFonts w:cstheme="minorHAnsi"/>
                <w:lang w:val="uk-UA"/>
              </w:rPr>
              <w:t xml:space="preserve"> ім. І.М. Шишканя</w:t>
            </w:r>
            <w:r w:rsidR="00CE1A99" w:rsidRPr="00361185">
              <w:rPr>
                <w:rFonts w:cstheme="minorHAnsi"/>
                <w:lang w:val="uk-UA"/>
              </w:rPr>
              <w:t>"</w:t>
            </w:r>
            <w:r w:rsidRPr="00361185">
              <w:rPr>
                <w:rFonts w:cstheme="minorHAnsi"/>
                <w:lang w:val="uk-UA"/>
              </w:rPr>
              <w:t xml:space="preserve"> Могилівської сільської ради</w:t>
            </w:r>
            <w:r w:rsidR="00361185" w:rsidRPr="00361185">
              <w:rPr>
                <w:rFonts w:cstheme="minorHAnsi"/>
                <w:lang w:val="uk-UA"/>
              </w:rPr>
              <w:t xml:space="preserve"> з філією</w:t>
            </w:r>
            <w:r w:rsidRPr="00361185">
              <w:rPr>
                <w:rFonts w:cstheme="minorHAnsi"/>
                <w:lang w:val="uk-UA"/>
              </w:rPr>
              <w:t xml:space="preserve">, </w:t>
            </w:r>
            <w:r w:rsidR="00361185" w:rsidRPr="00361185">
              <w:rPr>
                <w:rFonts w:cstheme="minorHAnsi"/>
                <w:lang w:val="uk-UA"/>
              </w:rPr>
              <w:t>дві загальноосвітні школи, три</w:t>
            </w:r>
            <w:r w:rsidRPr="00361185">
              <w:rPr>
                <w:rFonts w:cstheme="minorHAnsi"/>
                <w:lang w:val="uk-UA"/>
              </w:rPr>
              <w:t xml:space="preserve"> дитячі садки, </w:t>
            </w:r>
            <w:r w:rsidR="00361185" w:rsidRPr="00361185">
              <w:rPr>
                <w:rFonts w:cstheme="minorHAnsi"/>
                <w:lang w:val="uk-UA"/>
              </w:rPr>
              <w:t>п'ять</w:t>
            </w:r>
            <w:r w:rsidRPr="00361185">
              <w:rPr>
                <w:rFonts w:cstheme="minorHAnsi"/>
                <w:lang w:val="uk-UA"/>
              </w:rPr>
              <w:t xml:space="preserve"> будинк</w:t>
            </w:r>
            <w:r w:rsidR="00361185" w:rsidRPr="00361185">
              <w:rPr>
                <w:rFonts w:cstheme="minorHAnsi"/>
                <w:lang w:val="uk-UA"/>
              </w:rPr>
              <w:t>ів</w:t>
            </w:r>
            <w:r w:rsidRPr="00361185">
              <w:rPr>
                <w:rFonts w:cstheme="minorHAnsi"/>
                <w:lang w:val="uk-UA"/>
              </w:rPr>
              <w:t xml:space="preserve"> культури, </w:t>
            </w:r>
            <w:r w:rsidR="00361185" w:rsidRPr="00361185">
              <w:rPr>
                <w:rFonts w:cstheme="minorHAnsi"/>
                <w:lang w:val="uk-UA"/>
              </w:rPr>
              <w:t>п'ять бібліотек</w:t>
            </w:r>
            <w:r w:rsidRPr="00361185">
              <w:rPr>
                <w:rFonts w:cstheme="minorHAnsi"/>
                <w:lang w:val="uk-UA"/>
              </w:rPr>
              <w:t xml:space="preserve">, центр соціальної допомоги, </w:t>
            </w:r>
            <w:r w:rsidR="00361185" w:rsidRPr="00361185">
              <w:rPr>
                <w:rFonts w:cstheme="minorHAnsi"/>
                <w:lang w:val="uk-UA"/>
              </w:rPr>
              <w:t xml:space="preserve">три </w:t>
            </w:r>
            <w:r w:rsidRPr="00361185">
              <w:rPr>
                <w:rFonts w:cstheme="minorHAnsi"/>
                <w:lang w:val="uk-UA"/>
              </w:rPr>
              <w:t>амбулаторі</w:t>
            </w:r>
            <w:r w:rsidR="00361185" w:rsidRPr="00361185">
              <w:rPr>
                <w:rFonts w:cstheme="minorHAnsi"/>
                <w:lang w:val="uk-UA"/>
              </w:rPr>
              <w:t>ї</w:t>
            </w:r>
            <w:r w:rsidRPr="00361185">
              <w:rPr>
                <w:rFonts w:cstheme="minorHAnsi"/>
                <w:lang w:val="uk-UA"/>
              </w:rPr>
              <w:t xml:space="preserve">, </w:t>
            </w:r>
            <w:r w:rsidR="00361185" w:rsidRPr="00361185">
              <w:rPr>
                <w:rFonts w:cstheme="minorHAnsi"/>
                <w:lang w:val="uk-UA"/>
              </w:rPr>
              <w:t>три</w:t>
            </w:r>
            <w:r w:rsidRPr="00361185">
              <w:rPr>
                <w:rFonts w:cstheme="minorHAnsi"/>
                <w:lang w:val="uk-UA"/>
              </w:rPr>
              <w:t xml:space="preserve"> федшерсько-акушерські пункти, КЗ </w:t>
            </w:r>
            <w:r w:rsidR="00CE1A99" w:rsidRPr="00361185">
              <w:rPr>
                <w:rFonts w:cstheme="minorHAnsi"/>
                <w:lang w:val="uk-UA"/>
              </w:rPr>
              <w:t>"</w:t>
            </w:r>
            <w:r w:rsidRPr="00361185">
              <w:rPr>
                <w:rFonts w:cstheme="minorHAnsi"/>
                <w:lang w:val="uk-UA"/>
              </w:rPr>
              <w:t>Джерело</w:t>
            </w:r>
            <w:r w:rsidR="00CE1A99" w:rsidRPr="00361185">
              <w:rPr>
                <w:rFonts w:cstheme="minorHAnsi"/>
                <w:lang w:val="uk-UA"/>
              </w:rPr>
              <w:t>"</w:t>
            </w:r>
            <w:r w:rsidRPr="00361185">
              <w:rPr>
                <w:rFonts w:cstheme="minorHAnsi"/>
                <w:lang w:val="uk-UA"/>
              </w:rPr>
              <w:t xml:space="preserve">) </w:t>
            </w: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hd w:val="clear" w:color="auto" w:fill="FFFFFF"/>
              <w:spacing w:before="300" w:after="150"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lastRenderedPageBreak/>
              <w:t xml:space="preserve">Діяльність закордонного інвестора </w:t>
            </w:r>
            <w:r>
              <w:rPr>
                <w:rFonts w:cstheme="minorHAnsi"/>
                <w:lang w:val="uk-UA"/>
              </w:rPr>
              <w:t xml:space="preserve">                                 </w:t>
            </w:r>
            <w:r w:rsidRPr="0043391B">
              <w:rPr>
                <w:rFonts w:cstheme="minorHAnsi"/>
                <w:lang w:val="uk-UA"/>
              </w:rPr>
              <w:t xml:space="preserve">ТОВ 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Маїсадур Семанс Україна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 xml:space="preserve"> (це не просто роботодавець, а суб’єкт господарювання, який несе європейський досвід у сфері підприємництва).</w:t>
            </w: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hd w:val="clear" w:color="auto" w:fill="FFFFFF"/>
              <w:spacing w:before="300" w:after="150"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color w:val="FEB300"/>
                <w:kern w:val="36"/>
                <w:lang w:val="uk-UA"/>
              </w:rPr>
              <w:t xml:space="preserve"> </w:t>
            </w:r>
            <w:r w:rsidRPr="0043391B">
              <w:rPr>
                <w:rFonts w:cstheme="minorHAnsi"/>
                <w:lang w:val="uk-UA"/>
              </w:rPr>
              <w:t>Готовність спільноти до змін. (погодилися, що ця готовність є відносною)</w:t>
            </w: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Зручне тр</w:t>
            </w:r>
            <w:r w:rsidR="005275F6">
              <w:rPr>
                <w:rFonts w:cstheme="minorHAnsi"/>
                <w:lang w:val="uk-UA"/>
              </w:rPr>
              <w:t>анспортне сполучення Могилева з</w:t>
            </w:r>
            <w:r w:rsidRPr="0043391B">
              <w:rPr>
                <w:rFonts w:cstheme="minorHAnsi"/>
                <w:lang w:val="uk-UA"/>
              </w:rPr>
              <w:t xml:space="preserve"> Дніпром (</w:t>
            </w:r>
            <w:r w:rsidR="005275F6">
              <w:rPr>
                <w:rFonts w:cstheme="minorHAnsi"/>
                <w:lang w:val="uk-UA"/>
              </w:rPr>
              <w:t xml:space="preserve">районний та </w:t>
            </w:r>
            <w:r w:rsidRPr="0043391B">
              <w:rPr>
                <w:rFonts w:cstheme="minorHAnsi"/>
                <w:lang w:val="uk-UA"/>
              </w:rPr>
              <w:t>облас</w:t>
            </w:r>
            <w:r w:rsidR="005275F6">
              <w:rPr>
                <w:rFonts w:cstheme="minorHAnsi"/>
                <w:lang w:val="uk-UA"/>
              </w:rPr>
              <w:t>ний центри</w:t>
            </w:r>
            <w:r w:rsidRPr="0043391B">
              <w:rPr>
                <w:rFonts w:cstheme="minorHAnsi"/>
                <w:lang w:val="uk-UA"/>
              </w:rPr>
              <w:t>).</w:t>
            </w: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Активність молоді, яка підтверджується діяльністю шкільного самоврядування активного та такого, яке підтримується вчителями та молодіжної організації 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Могилівська спілка сільської молоді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.</w:t>
            </w:r>
          </w:p>
          <w:p w:rsidR="00D73BDB" w:rsidRPr="0043391B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Активність </w:t>
            </w:r>
            <w:r>
              <w:rPr>
                <w:rFonts w:cstheme="minorHAnsi"/>
                <w:lang w:val="uk-UA"/>
              </w:rPr>
              <w:t xml:space="preserve">громадських організацій:                                      ГО 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Могилівськ</w:t>
            </w:r>
            <w:r>
              <w:rPr>
                <w:rFonts w:cstheme="minorHAnsi"/>
                <w:lang w:val="uk-UA"/>
              </w:rPr>
              <w:t>а</w:t>
            </w:r>
            <w:r w:rsidRPr="0043391B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 xml:space="preserve">спілка </w:t>
            </w:r>
            <w:r w:rsidRPr="0043391B">
              <w:rPr>
                <w:rFonts w:cstheme="minorHAnsi"/>
                <w:lang w:val="uk-UA"/>
              </w:rPr>
              <w:t>сільської</w:t>
            </w:r>
            <w:r>
              <w:rPr>
                <w:rFonts w:cstheme="minorHAnsi"/>
                <w:lang w:val="uk-UA"/>
              </w:rPr>
              <w:t xml:space="preserve"> молоді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 xml:space="preserve">,                       ГО 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>Біловід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 xml:space="preserve">, ГО 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>Очима жінок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 xml:space="preserve"> та                                  ГО</w:t>
            </w:r>
            <w:r w:rsidRPr="0043391B">
              <w:rPr>
                <w:rFonts w:cstheme="minorHAnsi"/>
                <w:lang w:val="uk-UA"/>
              </w:rPr>
              <w:t xml:space="preserve"> 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Могилів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 Розвиток спортивної сфери (мережа спортивних секцій у школах та за їх межами, спонсорство підприємців та фермерів).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 Спонсорство та благодійні внески фермерів та підприємців (ремонти, вдосконалення технічної бази шкіл та медичних закладів, святкові подарунки дітям, допомога тим,</w:t>
            </w:r>
            <w:r w:rsidRPr="001742F9">
              <w:rPr>
                <w:rFonts w:cstheme="minorHAnsi"/>
                <w:lang w:val="uk-UA"/>
              </w:rPr>
              <w:t xml:space="preserve">  </w:t>
            </w:r>
            <w:r w:rsidRPr="0043391B">
              <w:rPr>
                <w:rFonts w:cstheme="minorHAnsi"/>
                <w:lang w:val="uk-UA"/>
              </w:rPr>
              <w:t>хто цього потребує</w:t>
            </w:r>
            <w:r>
              <w:rPr>
                <w:rFonts w:cstheme="minorHAnsi"/>
                <w:lang w:val="uk-UA"/>
              </w:rPr>
              <w:t>;</w:t>
            </w:r>
            <w:r w:rsidRPr="0043391B">
              <w:rPr>
                <w:rFonts w:cstheme="minorHAnsi"/>
                <w:lang w:val="uk-UA"/>
              </w:rPr>
              <w:t xml:space="preserve"> участь у проект</w:t>
            </w:r>
            <w:r>
              <w:rPr>
                <w:rFonts w:cstheme="minorHAnsi"/>
                <w:lang w:val="uk-UA"/>
              </w:rPr>
              <w:t xml:space="preserve">ах </w:t>
            </w:r>
            <w:r w:rsidRPr="0043391B">
              <w:rPr>
                <w:rFonts w:cstheme="minorHAnsi"/>
                <w:lang w:val="uk-UA"/>
              </w:rPr>
              <w:t>ЕС ПРООН,</w:t>
            </w:r>
            <w:r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en-US"/>
              </w:rPr>
              <w:t>DOBRE</w:t>
            </w:r>
            <w:r>
              <w:rPr>
                <w:rFonts w:cstheme="minorHAnsi"/>
                <w:lang w:val="uk-UA"/>
              </w:rPr>
              <w:t>,</w:t>
            </w:r>
            <w:r w:rsidRPr="001742F9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en-US"/>
              </w:rPr>
              <w:t>DESPRO</w:t>
            </w:r>
            <w:r>
              <w:rPr>
                <w:rFonts w:cstheme="minorHAnsi"/>
                <w:lang w:val="uk-UA"/>
              </w:rPr>
              <w:t>,</w:t>
            </w:r>
            <w:r w:rsidRPr="001742F9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en-US"/>
              </w:rPr>
              <w:t>ULEAD</w:t>
            </w:r>
            <w:r>
              <w:rPr>
                <w:rFonts w:cstheme="minorHAnsi"/>
                <w:lang w:val="uk-UA"/>
              </w:rPr>
              <w:t xml:space="preserve"> та інших фондах матеріально - технічної допомоги</w:t>
            </w:r>
            <w:r w:rsidRPr="0043391B">
              <w:rPr>
                <w:rFonts w:cstheme="minorHAnsi"/>
                <w:lang w:val="uk-UA"/>
              </w:rPr>
              <w:t>).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 Вирощування екологічних продуктів харчування (екологічно чиста місцевість, брак промислових підприємств).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Розвинута база відпочинку (табори, бази відпочинку). Показник послаблений тим,                      що об’єкти знаходяться не в підпорядкуванні громади</w:t>
            </w:r>
            <w:r>
              <w:rPr>
                <w:rFonts w:cstheme="minorHAnsi"/>
                <w:lang w:val="uk-UA"/>
              </w:rPr>
              <w:t>,</w:t>
            </w:r>
            <w:r w:rsidRPr="0043391B">
              <w:rPr>
                <w:rFonts w:cstheme="minorHAnsi"/>
                <w:lang w:val="uk-UA"/>
              </w:rPr>
              <w:t xml:space="preserve"> а частина об’єктів занепадає.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Історичні пам’ятки та культурні об’єкти (козацький вал, редути, козацькі майдани, кургани).</w:t>
            </w:r>
          </w:p>
          <w:p w:rsidR="00D73BDB" w:rsidRPr="0043391B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Збережені сільські традиції (Масляна, Спасова борода, Водохреще). Відродження духовно- культурних традицій народу.</w:t>
            </w:r>
          </w:p>
          <w:p w:rsidR="00D73BDB" w:rsidRDefault="00D73BDB" w:rsidP="00427500">
            <w:pPr>
              <w:pStyle w:val="a6"/>
              <w:rPr>
                <w:rFonts w:cstheme="minorHAnsi"/>
                <w:lang w:val="uk-UA"/>
              </w:rPr>
            </w:pPr>
          </w:p>
          <w:p w:rsidR="00D73BDB" w:rsidRDefault="005275F6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Запровадження</w:t>
            </w:r>
            <w:r w:rsidR="00D73BDB">
              <w:rPr>
                <w:rFonts w:cstheme="minorHAnsi"/>
                <w:lang w:val="uk-UA"/>
              </w:rPr>
              <w:t xml:space="preserve"> щорічних тематичних децентралізаційних фестивалів – конкурсів ( з 2019 року – </w:t>
            </w:r>
            <w:r w:rsidR="00CE1A99">
              <w:rPr>
                <w:rFonts w:cstheme="minorHAnsi"/>
                <w:lang w:val="uk-UA"/>
              </w:rPr>
              <w:t>"</w:t>
            </w:r>
            <w:r w:rsidR="00D73BDB">
              <w:rPr>
                <w:rFonts w:cstheme="minorHAnsi"/>
                <w:lang w:val="uk-UA"/>
              </w:rPr>
              <w:t xml:space="preserve">Могилів  </w:t>
            </w:r>
            <w:r w:rsidR="00D73BDB">
              <w:rPr>
                <w:rFonts w:cstheme="minorHAnsi"/>
                <w:lang w:val="en-US"/>
              </w:rPr>
              <w:t>Dance</w:t>
            </w:r>
            <w:r w:rsidR="00D73BDB" w:rsidRPr="00A57979">
              <w:rPr>
                <w:rFonts w:cstheme="minorHAnsi"/>
              </w:rPr>
              <w:t xml:space="preserve"> </w:t>
            </w:r>
            <w:r w:rsidR="00D73BDB">
              <w:rPr>
                <w:rFonts w:cstheme="minorHAnsi"/>
                <w:lang w:val="en-US"/>
              </w:rPr>
              <w:t>Fest</w:t>
            </w:r>
            <w:r w:rsidR="00CE1A99">
              <w:rPr>
                <w:rFonts w:cstheme="minorHAnsi"/>
                <w:lang w:val="uk-UA"/>
              </w:rPr>
              <w:t>"</w:t>
            </w:r>
            <w:r w:rsidR="00D73BDB">
              <w:rPr>
                <w:rFonts w:cstheme="minorHAnsi"/>
                <w:lang w:val="uk-UA"/>
              </w:rPr>
              <w:t xml:space="preserve">, </w:t>
            </w:r>
            <w:r w:rsidR="00CE1A99">
              <w:rPr>
                <w:rFonts w:cstheme="minorHAnsi"/>
                <w:lang w:val="uk-UA"/>
              </w:rPr>
              <w:t>"</w:t>
            </w:r>
            <w:r w:rsidR="00D73BDB">
              <w:rPr>
                <w:rFonts w:cstheme="minorHAnsi"/>
                <w:lang w:val="uk-UA"/>
              </w:rPr>
              <w:t xml:space="preserve">Агрофест </w:t>
            </w:r>
            <w:r w:rsidR="00CE1A99">
              <w:rPr>
                <w:rFonts w:cstheme="minorHAnsi"/>
                <w:lang w:val="uk-UA"/>
              </w:rPr>
              <w:t>"</w:t>
            </w:r>
            <w:r w:rsidR="00D73BDB">
              <w:rPr>
                <w:rFonts w:cstheme="minorHAnsi"/>
                <w:lang w:val="uk-UA"/>
              </w:rPr>
              <w:t>Я – гідний</w:t>
            </w:r>
            <w:r w:rsidR="00CE1A99">
              <w:rPr>
                <w:rFonts w:cstheme="minorHAnsi"/>
                <w:lang w:val="uk-UA"/>
              </w:rPr>
              <w:t>"</w:t>
            </w:r>
            <w:r w:rsidR="00D73BDB">
              <w:rPr>
                <w:rFonts w:cstheme="minorHAnsi"/>
                <w:lang w:val="uk-UA"/>
              </w:rPr>
              <w:t>).</w:t>
            </w:r>
          </w:p>
          <w:p w:rsidR="00D73BDB" w:rsidRDefault="00D73BDB" w:rsidP="00427500">
            <w:pPr>
              <w:pStyle w:val="a6"/>
              <w:rPr>
                <w:rFonts w:cstheme="minorHAnsi"/>
                <w:lang w:val="uk-UA"/>
              </w:rPr>
            </w:pPr>
          </w:p>
          <w:p w:rsidR="00D73BD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Розвиток самоорганізації населення                                      ( створення кооперативів, зокрема з переробки </w:t>
            </w:r>
            <w:r w:rsidR="005275F6">
              <w:rPr>
                <w:rFonts w:cstheme="minorHAnsi"/>
                <w:lang w:val="uk-UA"/>
              </w:rPr>
              <w:t>сільськогосподарської</w:t>
            </w:r>
            <w:r>
              <w:rPr>
                <w:rFonts w:cstheme="minorHAnsi"/>
                <w:lang w:val="uk-UA"/>
              </w:rPr>
              <w:t xml:space="preserve"> продукції, реєстрація ГО).</w:t>
            </w:r>
          </w:p>
          <w:p w:rsidR="00D73BDB" w:rsidRDefault="00D73BDB" w:rsidP="00427500">
            <w:pPr>
              <w:pStyle w:val="a6"/>
              <w:rPr>
                <w:rFonts w:cstheme="minorHAnsi"/>
                <w:lang w:val="uk-UA"/>
              </w:rPr>
            </w:pPr>
          </w:p>
          <w:p w:rsidR="00D73BD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Покращення доступу населення </w:t>
            </w:r>
            <w:r w:rsidR="005275F6">
              <w:rPr>
                <w:rFonts w:cstheme="minorHAnsi"/>
                <w:lang w:val="uk-UA"/>
              </w:rPr>
              <w:t>громади</w:t>
            </w:r>
            <w:r>
              <w:rPr>
                <w:rFonts w:cstheme="minorHAnsi"/>
                <w:lang w:val="uk-UA"/>
              </w:rPr>
              <w:t xml:space="preserve"> до мережі інтернет (укладення угоди з провайдером щодо прокладання кабелю на базі  оптичних  волокон).</w:t>
            </w:r>
          </w:p>
          <w:p w:rsidR="00D73BDB" w:rsidRDefault="00D73BDB" w:rsidP="00427500">
            <w:pPr>
              <w:pStyle w:val="a6"/>
              <w:rPr>
                <w:rFonts w:cstheme="minorHAnsi"/>
                <w:lang w:val="uk-UA"/>
              </w:rPr>
            </w:pPr>
          </w:p>
          <w:p w:rsidR="00D73BD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Вирішення нагальних потреб </w:t>
            </w:r>
            <w:r w:rsidR="005275F6">
              <w:rPr>
                <w:rFonts w:cstheme="minorHAnsi"/>
                <w:lang w:val="uk-UA"/>
              </w:rPr>
              <w:t>територіальної громади ш</w:t>
            </w:r>
            <w:r>
              <w:rPr>
                <w:rFonts w:cstheme="minorHAnsi"/>
                <w:lang w:val="uk-UA"/>
              </w:rPr>
              <w:t xml:space="preserve">ляхом співпраці з </w:t>
            </w:r>
            <w:r w:rsidR="002A3220">
              <w:rPr>
                <w:rFonts w:cstheme="minorHAnsi"/>
                <w:lang w:val="uk-UA"/>
              </w:rPr>
              <w:t>іншими громадами</w:t>
            </w:r>
            <w:r>
              <w:rPr>
                <w:rFonts w:cstheme="minorHAnsi"/>
                <w:lang w:val="uk-UA"/>
              </w:rPr>
              <w:t xml:space="preserve"> в рамках між</w:t>
            </w:r>
            <w:r w:rsidR="005275F6">
              <w:rPr>
                <w:rFonts w:cstheme="minorHAnsi"/>
                <w:lang w:val="uk-UA"/>
              </w:rPr>
              <w:t xml:space="preserve">муніципального співробітництва </w:t>
            </w:r>
            <w:r>
              <w:rPr>
                <w:rFonts w:cstheme="minorHAnsi"/>
                <w:lang w:val="uk-UA"/>
              </w:rPr>
              <w:t>(Царичанська, Ляшківська, Китайгородська ОТГ).</w:t>
            </w:r>
          </w:p>
          <w:p w:rsidR="00D73BDB" w:rsidRDefault="00D73BDB" w:rsidP="00427500">
            <w:pPr>
              <w:pStyle w:val="a6"/>
              <w:rPr>
                <w:rFonts w:cstheme="minorHAnsi"/>
                <w:lang w:val="uk-UA"/>
              </w:rPr>
            </w:pPr>
          </w:p>
          <w:p w:rsidR="00D73BDB" w:rsidRPr="0043391B" w:rsidRDefault="00D73BDB" w:rsidP="00D73BDB">
            <w:pPr>
              <w:numPr>
                <w:ilvl w:val="0"/>
                <w:numId w:val="11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Підвищення рівня безпеки мешканців громади (відеоспостереження, освітлення, реалізація проекту 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>Поліцейський офіцер громади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>).</w:t>
            </w:r>
          </w:p>
          <w:p w:rsidR="00D73BDB" w:rsidRPr="00777F32" w:rsidRDefault="00D73BDB" w:rsidP="00427500">
            <w:pPr>
              <w:pStyle w:val="a6"/>
              <w:spacing w:before="60" w:after="60"/>
              <w:ind w:left="425"/>
              <w:contextualSpacing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77F3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71736F" w:rsidRDefault="0071736F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u w:val="single"/>
                <w:lang w:val="uk-UA"/>
              </w:rPr>
            </w:pPr>
            <w:r w:rsidRPr="002A3220">
              <w:rPr>
                <w:rFonts w:cstheme="minorHAnsi"/>
                <w:u w:val="single"/>
                <w:lang w:val="uk-UA"/>
              </w:rPr>
              <w:lastRenderedPageBreak/>
              <w:t xml:space="preserve">Повномасштабне вторгнення </w:t>
            </w:r>
            <w:r w:rsidR="002A3220" w:rsidRPr="002A3220">
              <w:rPr>
                <w:rFonts w:cstheme="minorHAnsi"/>
                <w:u w:val="single"/>
                <w:lang w:val="uk-UA"/>
              </w:rPr>
              <w:t>російського агресора на територію України</w:t>
            </w:r>
          </w:p>
          <w:p w:rsidR="002A3220" w:rsidRPr="002A3220" w:rsidRDefault="002A3220" w:rsidP="002A3220">
            <w:pPr>
              <w:spacing w:line="216" w:lineRule="auto"/>
              <w:ind w:left="360"/>
              <w:jc w:val="both"/>
              <w:rPr>
                <w:rFonts w:cstheme="minorHAnsi"/>
                <w:u w:val="single"/>
                <w:lang w:val="uk-UA"/>
              </w:rPr>
            </w:pPr>
          </w:p>
          <w:p w:rsidR="002A3220" w:rsidRPr="002A3220" w:rsidRDefault="002A3220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2A3220">
              <w:rPr>
                <w:rFonts w:cstheme="minorHAnsi"/>
                <w:u w:val="single"/>
                <w:lang w:val="uk-UA"/>
              </w:rPr>
              <w:t>Високий рівень міграції населення</w:t>
            </w:r>
          </w:p>
          <w:p w:rsidR="002A3220" w:rsidRDefault="002A3220" w:rsidP="002A322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Монопрофільність економіки громади (сільськогосподарсько-орієнтована; базується на галузі 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>Рослинництво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>)</w:t>
            </w: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u w:val="single"/>
                <w:lang w:val="uk-UA"/>
              </w:rPr>
              <w:t>Недостатня кількість робочих місць.</w:t>
            </w:r>
            <w:r w:rsidRPr="006444F9">
              <w:rPr>
                <w:rFonts w:cstheme="minorHAnsi"/>
                <w:lang w:val="uk-UA"/>
              </w:rPr>
              <w:t xml:space="preserve"> (на початковому е</w:t>
            </w:r>
            <w:r>
              <w:rPr>
                <w:rFonts w:cstheme="minorHAnsi"/>
                <w:lang w:val="uk-UA"/>
              </w:rPr>
              <w:t>тапі ця фраза</w:t>
            </w:r>
            <w:r w:rsidRPr="006444F9">
              <w:rPr>
                <w:rFonts w:cstheme="minorHAnsi"/>
                <w:lang w:val="uk-UA"/>
              </w:rPr>
              <w:t xml:space="preserve"> була сформульована дуже традиційно: 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>хтос</w:t>
            </w:r>
            <w:r>
              <w:rPr>
                <w:rFonts w:cstheme="minorHAnsi"/>
                <w:lang w:val="uk-UA"/>
              </w:rPr>
              <w:t>ь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 xml:space="preserve"> повинен</w:t>
            </w:r>
            <w:r w:rsidRPr="006444F9">
              <w:rPr>
                <w:rFonts w:cstheme="minorHAnsi"/>
                <w:lang w:val="uk-UA"/>
              </w:rPr>
              <w:t xml:space="preserve"> дати постійну роботу, повний робочий день, особливо молоді, щоб вона не втікала з села.</w:t>
            </w:r>
            <w:r>
              <w:rPr>
                <w:rFonts w:cstheme="minorHAnsi"/>
                <w:lang w:val="uk-UA"/>
              </w:rPr>
              <w:t xml:space="preserve"> Поступово,</w:t>
            </w:r>
            <w:r w:rsidRPr="006444F9">
              <w:rPr>
                <w:rFonts w:cstheme="minorHAnsi"/>
                <w:lang w:val="uk-UA"/>
              </w:rPr>
              <w:t xml:space="preserve"> у дискусії стало очевид</w:t>
            </w:r>
            <w:r>
              <w:rPr>
                <w:rFonts w:cstheme="minorHAnsi"/>
                <w:lang w:val="uk-UA"/>
              </w:rPr>
              <w:t>ним,</w:t>
            </w:r>
            <w:r w:rsidRPr="006444F9">
              <w:rPr>
                <w:rFonts w:cstheme="minorHAnsi"/>
                <w:lang w:val="uk-UA"/>
              </w:rPr>
              <w:t xml:space="preserve"> що рішення можна шукати не лише у залученні інвесторів, які організують новий вид виробництва, а й ініціювати та підтримувати місцеву підприємницьку активність.)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u w:val="single"/>
                <w:lang w:val="uk-UA"/>
              </w:rPr>
              <w:t>Недостатня кількість лікарів</w:t>
            </w:r>
            <w:r w:rsidRPr="006444F9">
              <w:rPr>
                <w:rFonts w:cstheme="minorHAnsi"/>
                <w:lang w:val="uk-UA"/>
              </w:rPr>
              <w:t xml:space="preserve"> (це стосується як лікарів загальної практики, так і на сімейних лікарів та спеціалістів. Обмежений спектр послуг у сфері охорони здоров'я.)</w:t>
            </w:r>
          </w:p>
          <w:p w:rsidR="00D73BDB" w:rsidRPr="006444F9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u w:val="single"/>
                <w:lang w:val="uk-UA"/>
              </w:rPr>
              <w:t>Погано розвинена інфраструктура</w:t>
            </w:r>
            <w:r w:rsidRPr="006444F9">
              <w:rPr>
                <w:rFonts w:cstheme="minorHAnsi"/>
                <w:lang w:val="uk-UA"/>
              </w:rPr>
              <w:t xml:space="preserve">, </w:t>
            </w:r>
            <w:r w:rsidRPr="006444F9">
              <w:rPr>
                <w:rFonts w:cstheme="minorHAnsi"/>
                <w:u w:val="single"/>
                <w:lang w:val="uk-UA"/>
              </w:rPr>
              <w:t xml:space="preserve">пов'язана з вивозом сміття. (немає </w:t>
            </w:r>
            <w:r w:rsidRPr="006444F9">
              <w:rPr>
                <w:rFonts w:cstheme="minorHAnsi"/>
                <w:u w:val="single"/>
                <w:lang w:val="uk-UA"/>
              </w:rPr>
              <w:lastRenderedPageBreak/>
              <w:t>сміттєзвалища. Громада засмічена, системи вивозу та утилізації не існує, брак контейнерів.)</w:t>
            </w:r>
          </w:p>
          <w:p w:rsidR="00D73BDB" w:rsidRPr="006444F9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u w:val="single"/>
                <w:lang w:val="uk-UA"/>
              </w:rPr>
            </w:pPr>
            <w:r w:rsidRPr="006444F9">
              <w:rPr>
                <w:rFonts w:cstheme="minorHAnsi"/>
                <w:u w:val="single"/>
                <w:lang w:val="uk-UA"/>
              </w:rPr>
              <w:t>Відсутність підприємств, які забезпечують водопостачання, каналізацію та управління відходами. (брак бюджетних ресурсів для швидкого вирішення цих проблем.)</w:t>
            </w:r>
          </w:p>
          <w:p w:rsidR="00D73BDB" w:rsidRPr="006444F9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Дороги та вулиці, що потребують ремонту та реконструкції (відсутність </w:t>
            </w:r>
            <w:r>
              <w:rPr>
                <w:rFonts w:cstheme="minorHAnsi"/>
                <w:lang w:val="uk-UA"/>
              </w:rPr>
              <w:t>тротуарів, освітлення</w:t>
            </w:r>
            <w:r w:rsidRPr="006444F9">
              <w:rPr>
                <w:rFonts w:cstheme="minorHAnsi"/>
                <w:lang w:val="uk-UA"/>
              </w:rPr>
              <w:t xml:space="preserve"> та маркування</w:t>
            </w:r>
            <w:r>
              <w:rPr>
                <w:rFonts w:cstheme="minorHAnsi"/>
                <w:lang w:val="uk-UA"/>
              </w:rPr>
              <w:t>, побудова велодоріжок</w:t>
            </w:r>
            <w:r w:rsidRPr="006444F9">
              <w:rPr>
                <w:rFonts w:cstheme="minorHAnsi"/>
                <w:lang w:val="uk-UA"/>
              </w:rPr>
              <w:t>.)</w:t>
            </w:r>
          </w:p>
          <w:p w:rsidR="00D73BDB" w:rsidRPr="006444F9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>Низький культурний рівень спільноти (алкоголь, вульгарний та обмежений словниковий запас, засміченість території).</w:t>
            </w:r>
          </w:p>
          <w:p w:rsidR="00D73BDB" w:rsidRPr="006444F9" w:rsidRDefault="00D73BDB" w:rsidP="00427500">
            <w:pPr>
              <w:spacing w:line="216" w:lineRule="auto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</w:rPr>
              <w:t xml:space="preserve"> </w:t>
            </w:r>
            <w:r w:rsidRPr="006444F9">
              <w:rPr>
                <w:rFonts w:cstheme="minorHAnsi"/>
                <w:lang w:val="uk-UA"/>
              </w:rPr>
              <w:t xml:space="preserve">Переважає пасивність, домінує байдужість стосовно громадських справ, згідно з висловом 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>моя хата скраю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>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Відсутність взаємної довіри,</w:t>
            </w:r>
            <w:r w:rsidRPr="006444F9">
              <w:rPr>
                <w:rFonts w:cstheme="minorHAnsi"/>
                <w:lang w:val="uk-UA"/>
              </w:rPr>
              <w:t xml:space="preserve"> а отже, і </w:t>
            </w:r>
            <w:r>
              <w:rPr>
                <w:rFonts w:cstheme="minorHAnsi"/>
                <w:lang w:val="uk-UA"/>
              </w:rPr>
              <w:t>відсутність готовності</w:t>
            </w:r>
            <w:r w:rsidRPr="006444F9">
              <w:rPr>
                <w:rFonts w:cstheme="minorHAnsi"/>
                <w:lang w:val="uk-UA"/>
              </w:rPr>
              <w:t xml:space="preserve"> до налагодження зв'язків та співпраці на основі взаємних зобов'язань.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>Громадський транспорт у межах громади практично не існує (протяжність громади приблизно 20 км.)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Занедбані парки 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>Могилів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 xml:space="preserve"> </w:t>
            </w:r>
            <w:r w:rsidRPr="006444F9">
              <w:rPr>
                <w:rFonts w:cstheme="minorHAnsi"/>
                <w:lang w:val="uk-UA"/>
              </w:rPr>
              <w:t xml:space="preserve">та 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>Зоря</w:t>
            </w:r>
            <w:r w:rsidR="00CE1A99">
              <w:rPr>
                <w:rFonts w:cstheme="minorHAnsi"/>
                <w:lang w:val="uk-UA"/>
              </w:rPr>
              <w:t>"</w:t>
            </w:r>
            <w:r w:rsidRPr="006444F9">
              <w:rPr>
                <w:rFonts w:cstheme="minorHAnsi"/>
                <w:lang w:val="uk-UA"/>
              </w:rPr>
              <w:t xml:space="preserve"> (у результаті: відсутність умов для культурного відпочинку різновікових груп населення).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>Матеріально - технічна база комунальних закладів застаріла та вимагає негайних ремонтів</w:t>
            </w:r>
            <w:r>
              <w:rPr>
                <w:rFonts w:cstheme="minorHAnsi"/>
                <w:lang w:val="uk-UA"/>
              </w:rPr>
              <w:t xml:space="preserve"> та оновлення обладнання</w:t>
            </w:r>
            <w:r w:rsidRPr="006444F9">
              <w:rPr>
                <w:rFonts w:cstheme="minorHAnsi"/>
                <w:lang w:val="uk-UA"/>
              </w:rPr>
              <w:t>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 Великий рівень витрат на утримання житлових будинків.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 </w:t>
            </w:r>
            <w:r w:rsidR="005275F6">
              <w:rPr>
                <w:rFonts w:cstheme="minorHAnsi"/>
                <w:lang w:val="uk-UA"/>
              </w:rPr>
              <w:t>Недостатній</w:t>
            </w:r>
            <w:r>
              <w:rPr>
                <w:rFonts w:cstheme="minorHAnsi"/>
                <w:lang w:val="uk-UA"/>
              </w:rPr>
              <w:t xml:space="preserve"> д</w:t>
            </w:r>
            <w:r w:rsidRPr="006444F9">
              <w:rPr>
                <w:rFonts w:cstheme="minorHAnsi"/>
                <w:lang w:val="uk-UA"/>
              </w:rPr>
              <w:t>оступ</w:t>
            </w:r>
            <w:r>
              <w:rPr>
                <w:rFonts w:cstheme="minorHAnsi"/>
                <w:lang w:val="uk-UA"/>
              </w:rPr>
              <w:t xml:space="preserve"> </w:t>
            </w:r>
            <w:r w:rsidRPr="006444F9">
              <w:rPr>
                <w:rFonts w:cstheme="minorHAnsi"/>
                <w:lang w:val="uk-UA"/>
              </w:rPr>
              <w:t xml:space="preserve"> до мережі  Інтернет у закладах громади.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F0524A" w:rsidRDefault="00D73BDB" w:rsidP="00D73BDB">
            <w:pPr>
              <w:pStyle w:val="a6"/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F0524A">
              <w:rPr>
                <w:rFonts w:cstheme="minorHAnsi"/>
                <w:lang w:val="uk-UA"/>
              </w:rPr>
              <w:t xml:space="preserve">Відчуття безпеки у громаді </w:t>
            </w:r>
            <w:r>
              <w:rPr>
                <w:rFonts w:cstheme="minorHAnsi"/>
                <w:lang w:val="uk-UA"/>
              </w:rPr>
              <w:t xml:space="preserve">знаходиться </w:t>
            </w:r>
            <w:r w:rsidRPr="00F0524A">
              <w:rPr>
                <w:rFonts w:cstheme="minorHAnsi"/>
                <w:lang w:val="uk-UA"/>
              </w:rPr>
              <w:t xml:space="preserve">на </w:t>
            </w:r>
            <w:r>
              <w:rPr>
                <w:rFonts w:cstheme="minorHAnsi"/>
                <w:lang w:val="uk-UA"/>
              </w:rPr>
              <w:t>недостатньому</w:t>
            </w:r>
            <w:r w:rsidRPr="00F0524A">
              <w:rPr>
                <w:rFonts w:cstheme="minorHAnsi"/>
                <w:lang w:val="uk-UA"/>
              </w:rPr>
              <w:t xml:space="preserve"> рівні.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cstheme="minorHAnsi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 Відсутність можливості забезпечення шкіл місцевими продуктами харчування.</w:t>
            </w:r>
          </w:p>
          <w:p w:rsidR="00D73BDB" w:rsidRPr="006444F9" w:rsidRDefault="00D73BDB" w:rsidP="00427500">
            <w:pPr>
              <w:spacing w:line="216" w:lineRule="auto"/>
              <w:ind w:left="360"/>
              <w:jc w:val="both"/>
              <w:rPr>
                <w:rFonts w:cstheme="minorHAnsi"/>
                <w:lang w:val="uk-UA"/>
              </w:rPr>
            </w:pPr>
          </w:p>
          <w:p w:rsidR="00D73BDB" w:rsidRPr="00F0524A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 w:rsidRPr="006444F9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  <w:lang w:val="uk-UA"/>
              </w:rPr>
              <w:t xml:space="preserve">Недостатній рівень </w:t>
            </w:r>
            <w:r w:rsidRPr="006444F9">
              <w:rPr>
                <w:rFonts w:cstheme="minorHAnsi"/>
                <w:lang w:val="uk-UA"/>
              </w:rPr>
              <w:t xml:space="preserve"> позашкільної освіти.</w:t>
            </w:r>
          </w:p>
          <w:p w:rsidR="00D73BDB" w:rsidRDefault="00D73BDB" w:rsidP="00427500">
            <w:pPr>
              <w:pStyle w:val="a6"/>
              <w:rPr>
                <w:rFonts w:ascii="Times New Roman" w:hAnsi="Times New Roman"/>
                <w:lang w:val="uk-UA"/>
              </w:rPr>
            </w:pPr>
          </w:p>
          <w:p w:rsidR="00D73BDB" w:rsidRPr="006444F9" w:rsidRDefault="00D73BDB" w:rsidP="00D73BDB">
            <w:pPr>
              <w:numPr>
                <w:ilvl w:val="0"/>
                <w:numId w:val="15"/>
              </w:numPr>
              <w:spacing w:line="216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Відсутність схеми просторового </w:t>
            </w:r>
            <w:r>
              <w:rPr>
                <w:rFonts w:ascii="Times New Roman" w:hAnsi="Times New Roman"/>
                <w:lang w:val="uk-UA"/>
              </w:rPr>
              <w:lastRenderedPageBreak/>
              <w:t>планування території громади.</w:t>
            </w:r>
          </w:p>
        </w:tc>
      </w:tr>
    </w:tbl>
    <w:p w:rsidR="00D73BDB" w:rsidRDefault="00D73BDB" w:rsidP="00D73BDB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22D1" w:rsidRDefault="002D22D1" w:rsidP="00D73BDB">
      <w:pPr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E22D2" w:rsidRPr="00777F32" w:rsidTr="00696244">
        <w:trPr>
          <w:tblHeader/>
        </w:trPr>
        <w:tc>
          <w:tcPr>
            <w:tcW w:w="4536" w:type="dxa"/>
            <w:shd w:val="clear" w:color="auto" w:fill="BFBFBF" w:themeFill="background1" w:themeFillShade="BF"/>
          </w:tcPr>
          <w:p w:rsidR="00CE22D2" w:rsidRPr="00C70778" w:rsidRDefault="00CE22D2" w:rsidP="00427500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  <w:lang w:val="uk-UA"/>
              </w:rPr>
            </w:pPr>
            <w:r w:rsidRPr="00C70778">
              <w:rPr>
                <w:rFonts w:cstheme="minorHAnsi"/>
                <w:b/>
                <w:sz w:val="28"/>
                <w:szCs w:val="28"/>
                <w:lang w:val="uk-UA"/>
              </w:rPr>
              <w:t>Можливості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E22D2" w:rsidRPr="00C70778" w:rsidRDefault="00CE22D2" w:rsidP="00427500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  <w:lang w:val="uk-UA"/>
              </w:rPr>
            </w:pPr>
            <w:r w:rsidRPr="00C70778">
              <w:rPr>
                <w:rFonts w:cstheme="minorHAnsi"/>
                <w:b/>
                <w:sz w:val="28"/>
                <w:szCs w:val="28"/>
                <w:lang w:val="uk-UA"/>
              </w:rPr>
              <w:t>Загрози</w:t>
            </w:r>
          </w:p>
        </w:tc>
      </w:tr>
      <w:tr w:rsidR="00CE22D2" w:rsidRPr="00777F32" w:rsidTr="00696244">
        <w:tc>
          <w:tcPr>
            <w:tcW w:w="4536" w:type="dxa"/>
          </w:tcPr>
          <w:p w:rsidR="0049447A" w:rsidRPr="0049447A" w:rsidRDefault="00AE14BC" w:rsidP="00361185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u w:val="single"/>
                <w:lang w:val="uk-UA"/>
              </w:rPr>
              <w:t>Підвищення</w:t>
            </w:r>
            <w:r w:rsidR="0049447A">
              <w:rPr>
                <w:rFonts w:cstheme="minorHAnsi"/>
                <w:u w:val="single"/>
                <w:lang w:val="uk-UA"/>
              </w:rPr>
              <w:t xml:space="preserve"> рівня </w:t>
            </w:r>
            <w:r w:rsidR="00034BFE">
              <w:rPr>
                <w:rFonts w:cstheme="minorHAnsi"/>
                <w:u w:val="single"/>
                <w:lang w:val="uk-UA"/>
              </w:rPr>
              <w:t xml:space="preserve">проживання та </w:t>
            </w:r>
            <w:r w:rsidR="0049447A">
              <w:rPr>
                <w:rFonts w:cstheme="minorHAnsi"/>
                <w:u w:val="single"/>
                <w:lang w:val="uk-UA"/>
              </w:rPr>
              <w:t>безпеки громадян в умовах війни</w:t>
            </w:r>
          </w:p>
          <w:p w:rsidR="0049447A" w:rsidRPr="0049447A" w:rsidRDefault="0049447A" w:rsidP="0049447A">
            <w:pPr>
              <w:pStyle w:val="a6"/>
              <w:spacing w:after="200" w:line="216" w:lineRule="auto"/>
              <w:ind w:left="313"/>
              <w:jc w:val="both"/>
              <w:rPr>
                <w:rFonts w:cstheme="minorHAnsi"/>
                <w:lang w:val="uk-UA"/>
              </w:rPr>
            </w:pPr>
          </w:p>
          <w:p w:rsidR="00CE22D2" w:rsidRPr="0037365F" w:rsidRDefault="00AE14BC" w:rsidP="00361185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u w:val="single"/>
                <w:lang w:val="uk-UA"/>
              </w:rPr>
              <w:t xml:space="preserve"> </w:t>
            </w:r>
            <w:r w:rsidR="00CE22D2" w:rsidRPr="003D65D8">
              <w:rPr>
                <w:rFonts w:cstheme="minorHAnsi"/>
                <w:u w:val="single"/>
                <w:lang w:val="uk-UA"/>
              </w:rPr>
              <w:t xml:space="preserve">Розширення територіально-економічного потенціалу громади шляхом доприєнання сусідніх територій </w:t>
            </w:r>
          </w:p>
          <w:p w:rsidR="00CE22D2" w:rsidRPr="00870F20" w:rsidRDefault="00CE22D2" w:rsidP="00427500">
            <w:pPr>
              <w:pStyle w:val="a6"/>
              <w:spacing w:after="200" w:line="216" w:lineRule="auto"/>
              <w:ind w:left="313"/>
              <w:jc w:val="both"/>
              <w:rPr>
                <w:rFonts w:cstheme="minorHAnsi"/>
                <w:lang w:val="uk-UA"/>
              </w:rPr>
            </w:pPr>
          </w:p>
          <w:p w:rsidR="0049447A" w:rsidRPr="0049447A" w:rsidRDefault="0049447A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9447A">
              <w:rPr>
                <w:lang w:val="uk-UA"/>
              </w:rPr>
              <w:t>Забезпечення робочих місць для внутрішніх переселенців</w:t>
            </w:r>
          </w:p>
          <w:p w:rsidR="0049447A" w:rsidRPr="0049447A" w:rsidRDefault="0049447A" w:rsidP="0049447A">
            <w:pPr>
              <w:pStyle w:val="a6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>Існування міжнародних програм та проектів (таких як DOBRE) –та можливість брати у них участь.</w:t>
            </w:r>
            <w:r w:rsidRPr="0043391B">
              <w:rPr>
                <w:rFonts w:cstheme="minorHAnsi"/>
                <w:lang w:val="uk-UA"/>
              </w:rPr>
              <w:t xml:space="preserve"> Готовність закордонних партнерів до співпраці з українським самоврядуванням та підтримки.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 xml:space="preserve">Можливості для розвитку вітрової енергетики, енергетики на базі сонячної енергії, біопалива (солома, пелети), існування технології вітроенергетики та виробництва енергії, що базується на </w:t>
            </w:r>
            <w:r w:rsidRPr="0043391B">
              <w:rPr>
                <w:rFonts w:cstheme="minorHAnsi"/>
                <w:lang w:val="uk-UA"/>
              </w:rPr>
              <w:lastRenderedPageBreak/>
              <w:t>утилізації відходів.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 Зростання компетенцій місцевої влади завдяки децентралізації.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Вдале географічне розташування. Невелика відстань від обласних центрів, а саме: Дніпра та Полтави (70 та 110 км.).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 Сусідство з селищем Петриківка, яке відоме у світі завдяки петриківському розпису. Ця близькість у поєднанні з гарною природою та креативними людьми створює шанс для розвитку тур</w:t>
            </w:r>
            <w:r>
              <w:rPr>
                <w:rFonts w:cstheme="minorHAnsi"/>
                <w:lang w:val="uk-UA"/>
              </w:rPr>
              <w:t xml:space="preserve">изму, зокрема орієнтованого на </w:t>
            </w:r>
            <w:r w:rsidR="00CE1A99">
              <w:rPr>
                <w:rFonts w:cstheme="minorHAnsi"/>
                <w:lang w:val="uk-UA"/>
              </w:rPr>
              <w:t>"</w:t>
            </w:r>
            <w:r>
              <w:rPr>
                <w:rFonts w:cstheme="minorHAnsi"/>
                <w:lang w:val="uk-UA"/>
              </w:rPr>
              <w:t>тур вихідного дня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Запаси води, які дозволяють організувати водопровідну мережу централізованого водопостачання.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 xml:space="preserve">В українському суспільстві зростає попит на агротуризм. Перші кроки у цьому напрямку вже зроблено (ТОВ 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>Маїсадур Семанс Україна</w:t>
            </w:r>
            <w:r w:rsidR="00CE1A99">
              <w:rPr>
                <w:rFonts w:cstheme="minorHAnsi"/>
                <w:lang w:val="uk-UA"/>
              </w:rPr>
              <w:t>"</w:t>
            </w:r>
            <w:r w:rsidRPr="0043391B">
              <w:rPr>
                <w:rFonts w:cstheme="minorHAnsi"/>
                <w:lang w:val="uk-UA"/>
              </w:rPr>
              <w:t xml:space="preserve"> на базі заводу проводить екскурсії). Це у поєднанні з гарними природними умовами є додатковим шансом для Могил</w:t>
            </w:r>
            <w:r>
              <w:rPr>
                <w:rFonts w:cstheme="minorHAnsi"/>
                <w:lang w:val="uk-UA"/>
              </w:rPr>
              <w:t>івської ОТГ</w:t>
            </w:r>
            <w:r w:rsidRPr="0043391B">
              <w:rPr>
                <w:rFonts w:cstheme="minorHAnsi"/>
                <w:lang w:val="uk-UA"/>
              </w:rPr>
              <w:t>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Можливість роботи та навчання за кордоном. Працюючі за кордоном мешканці – якщо повертаються – привозять з собою певний капітал та досвід.</w:t>
            </w:r>
          </w:p>
          <w:p w:rsidR="00CE22D2" w:rsidRPr="0043391B" w:rsidRDefault="00CE22D2" w:rsidP="00427500">
            <w:pPr>
              <w:pStyle w:val="a6"/>
              <w:ind w:left="313" w:hanging="284"/>
              <w:rPr>
                <w:rFonts w:cstheme="minorHAnsi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 xml:space="preserve"> </w:t>
            </w:r>
            <w:r w:rsidRPr="0043391B">
              <w:rPr>
                <w:rFonts w:cstheme="minorHAnsi"/>
                <w:lang w:val="uk-UA"/>
              </w:rPr>
              <w:t>Існування державної політики оптимізації  закладів соціальної та культурної сфери.</w:t>
            </w:r>
          </w:p>
          <w:p w:rsidR="00CE22D2" w:rsidRPr="0043391B" w:rsidRDefault="00CE22D2" w:rsidP="00427500">
            <w:pPr>
              <w:pStyle w:val="a6"/>
              <w:ind w:left="313" w:hanging="284"/>
              <w:rPr>
                <w:rFonts w:cstheme="minorHAnsi"/>
                <w:lang w:val="uk-UA"/>
              </w:rPr>
            </w:pPr>
          </w:p>
          <w:p w:rsidR="0037365F" w:rsidRPr="00696244" w:rsidRDefault="00CE22D2" w:rsidP="00696244">
            <w:pPr>
              <w:pStyle w:val="a6"/>
              <w:numPr>
                <w:ilvl w:val="0"/>
                <w:numId w:val="20"/>
              </w:numPr>
              <w:spacing w:after="200" w:line="216" w:lineRule="auto"/>
              <w:ind w:left="313" w:hanging="284"/>
              <w:jc w:val="both"/>
              <w:rPr>
                <w:rFonts w:cstheme="minorHAnsi"/>
                <w:lang w:val="uk-UA"/>
              </w:rPr>
            </w:pPr>
            <w:r w:rsidRPr="0043391B">
              <w:rPr>
                <w:rFonts w:cstheme="minorHAnsi"/>
                <w:lang w:val="uk-UA"/>
              </w:rPr>
              <w:t>Безпосередня наближеність інших</w:t>
            </w:r>
            <w:r>
              <w:rPr>
                <w:rFonts w:cstheme="minorHAnsi"/>
                <w:lang w:val="uk-UA"/>
              </w:rPr>
              <w:t xml:space="preserve"> </w:t>
            </w:r>
            <w:r w:rsidRPr="0043391B">
              <w:rPr>
                <w:rFonts w:cstheme="minorHAnsi"/>
                <w:lang w:val="uk-UA"/>
              </w:rPr>
              <w:t>об’єдн</w:t>
            </w:r>
            <w:r>
              <w:rPr>
                <w:rFonts w:cstheme="minorHAnsi"/>
                <w:lang w:val="uk-UA"/>
              </w:rPr>
              <w:t>аних</w:t>
            </w:r>
            <w:r w:rsidRPr="0043391B">
              <w:rPr>
                <w:rFonts w:cstheme="minorHAnsi"/>
                <w:lang w:val="uk-UA"/>
              </w:rPr>
              <w:t xml:space="preserve"> громад, з якими можна налагодити плідну співпрацю та використовувати їхній потенціал та досвід.</w:t>
            </w:r>
          </w:p>
          <w:p w:rsidR="0037365F" w:rsidRPr="0043391B" w:rsidRDefault="0037365F" w:rsidP="0037365F">
            <w:pPr>
              <w:pStyle w:val="a6"/>
              <w:spacing w:after="200" w:line="216" w:lineRule="auto"/>
              <w:ind w:left="313"/>
              <w:jc w:val="both"/>
              <w:rPr>
                <w:rFonts w:cstheme="minorHAnsi"/>
                <w:lang w:val="uk-UA"/>
              </w:rPr>
            </w:pPr>
          </w:p>
        </w:tc>
        <w:tc>
          <w:tcPr>
            <w:tcW w:w="4678" w:type="dxa"/>
          </w:tcPr>
          <w:p w:rsidR="008452E2" w:rsidRDefault="008452E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>
              <w:rPr>
                <w:rFonts w:cstheme="minorHAnsi"/>
                <w:u w:val="single"/>
                <w:lang w:val="uk-UA"/>
              </w:rPr>
              <w:lastRenderedPageBreak/>
              <w:t>Підвищення наслідків російської агресії</w:t>
            </w:r>
          </w:p>
          <w:p w:rsidR="008452E2" w:rsidRDefault="008452E2" w:rsidP="008452E2">
            <w:pPr>
              <w:pStyle w:val="a6"/>
              <w:spacing w:after="200" w:line="216" w:lineRule="auto"/>
              <w:ind w:left="278"/>
              <w:jc w:val="both"/>
              <w:rPr>
                <w:rFonts w:cstheme="minorHAnsi"/>
                <w:u w:val="single"/>
                <w:lang w:val="uk-UA"/>
              </w:rPr>
            </w:pPr>
          </w:p>
          <w:p w:rsidR="008452E2" w:rsidRDefault="008452E2" w:rsidP="008452E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>
              <w:rPr>
                <w:rFonts w:cstheme="minorHAnsi"/>
                <w:u w:val="single"/>
                <w:lang w:val="uk-UA"/>
              </w:rPr>
              <w:t>Енергетична криза</w:t>
            </w:r>
          </w:p>
          <w:p w:rsidR="008452E2" w:rsidRPr="008452E2" w:rsidRDefault="008452E2" w:rsidP="008452E2">
            <w:pPr>
              <w:pStyle w:val="a6"/>
              <w:rPr>
                <w:rFonts w:cstheme="minorHAnsi"/>
                <w:u w:val="single"/>
                <w:lang w:val="uk-UA"/>
              </w:rPr>
            </w:pPr>
          </w:p>
          <w:p w:rsidR="00CE22D2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>
              <w:rPr>
                <w:rFonts w:cstheme="minorHAnsi"/>
                <w:u w:val="single"/>
                <w:lang w:val="uk-UA"/>
              </w:rPr>
              <w:t>Система адміністративно – територіального устрою України наразі законодавчо не визначена.</w:t>
            </w:r>
          </w:p>
          <w:p w:rsidR="00CE22D2" w:rsidRDefault="00CE22D2" w:rsidP="00427500">
            <w:pPr>
              <w:pStyle w:val="a6"/>
              <w:spacing w:after="200" w:line="216" w:lineRule="auto"/>
              <w:ind w:left="278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>
              <w:rPr>
                <w:rFonts w:cstheme="minorHAnsi"/>
                <w:u w:val="single"/>
                <w:lang w:val="uk-UA"/>
              </w:rPr>
              <w:t xml:space="preserve">Посилені вимоги щодо критеріїв оцінки визначення спроможності територіальних громад, згідно затвердженої Урядом                                 нової методики.  </w:t>
            </w:r>
          </w:p>
          <w:p w:rsidR="00CE22D2" w:rsidRDefault="00CE22D2" w:rsidP="00427500">
            <w:pPr>
              <w:pStyle w:val="a6"/>
              <w:spacing w:after="200" w:line="216" w:lineRule="auto"/>
              <w:ind w:left="278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>Конфлікт на сході (молодь працездатного віку призивається до війська). Кошти на фінансування війни опосередковано витрачає громада.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>Демографічна криза (переважає населення пенсійного віку, молодь виїжджає за межі громади). Незначна кількість народжень, яка менше ніж смертність.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>Законодавством не передбачена підтримка розвитку малого бізнесу (малий бізнес не має відчуття безпеки, перешкоди на старті, недосконала податкова система).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 xml:space="preserve"> Нестабільність законодавства, реформи здійснюються не досить прозоро та недостатньо послідовно.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F0524A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 w:rsidRPr="00F0524A">
              <w:rPr>
                <w:rFonts w:cstheme="minorHAnsi"/>
                <w:u w:val="single"/>
                <w:lang w:val="uk-UA"/>
              </w:rPr>
              <w:t xml:space="preserve">Кліматичні умови (сухий клімат, високі температури, низький рівень води). Епідеміологічна ситуація , яка доповнюється  кризою у реформуванні системи охорони здоров'я. </w:t>
            </w:r>
          </w:p>
          <w:p w:rsidR="00CE22D2" w:rsidRPr="0043391B" w:rsidRDefault="00CE22D2" w:rsidP="00427500">
            <w:pPr>
              <w:pStyle w:val="a6"/>
              <w:spacing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Default="00CE22D2" w:rsidP="00CE22D2">
            <w:pPr>
              <w:pStyle w:val="a6"/>
              <w:numPr>
                <w:ilvl w:val="0"/>
                <w:numId w:val="19"/>
              </w:numPr>
              <w:spacing w:after="200"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  <w:r w:rsidRPr="0043391B">
              <w:rPr>
                <w:rFonts w:cstheme="minorHAnsi"/>
                <w:u w:val="single"/>
                <w:lang w:val="uk-UA"/>
              </w:rPr>
              <w:t xml:space="preserve">Погіршення стану довкілля внаслідок продовження політики </w:t>
            </w:r>
            <w:r w:rsidR="005275F6" w:rsidRPr="0043391B">
              <w:rPr>
                <w:rFonts w:cstheme="minorHAnsi"/>
                <w:u w:val="single"/>
                <w:lang w:val="uk-UA"/>
              </w:rPr>
              <w:t>незбалансованого</w:t>
            </w:r>
            <w:r w:rsidRPr="0043391B">
              <w:rPr>
                <w:rFonts w:cstheme="minorHAnsi"/>
                <w:u w:val="single"/>
                <w:lang w:val="uk-UA"/>
              </w:rPr>
              <w:t xml:space="preserve"> природокористування.</w:t>
            </w:r>
          </w:p>
          <w:p w:rsidR="00CE22D2" w:rsidRPr="00955FB8" w:rsidRDefault="00CE22D2" w:rsidP="00427500">
            <w:pPr>
              <w:pStyle w:val="a6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427500">
            <w:pPr>
              <w:pStyle w:val="a6"/>
              <w:spacing w:line="216" w:lineRule="auto"/>
              <w:ind w:left="278" w:hanging="284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43391B" w:rsidRDefault="00CE22D2" w:rsidP="00427500">
            <w:pPr>
              <w:pStyle w:val="a6"/>
              <w:spacing w:after="200" w:line="216" w:lineRule="auto"/>
              <w:ind w:left="278"/>
              <w:jc w:val="both"/>
              <w:rPr>
                <w:rFonts w:cstheme="minorHAnsi"/>
                <w:u w:val="single"/>
                <w:lang w:val="uk-UA"/>
              </w:rPr>
            </w:pPr>
          </w:p>
          <w:p w:rsidR="00CE22D2" w:rsidRPr="00777F32" w:rsidRDefault="00CE22D2" w:rsidP="00427500">
            <w:pPr>
              <w:pStyle w:val="a6"/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</w:tbl>
    <w:p w:rsidR="002D22D1" w:rsidRDefault="002D22D1" w:rsidP="00FB68F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Default="00FB68F8" w:rsidP="00FB68F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Таким чином, маємо</w:t>
      </w:r>
      <w:r w:rsidRPr="00FB68F8">
        <w:rPr>
          <w:rFonts w:ascii="Times New Roman" w:hAnsi="Times New Roman"/>
          <w:b/>
          <w:sz w:val="28"/>
          <w:szCs w:val="28"/>
          <w:lang w:val="uk-UA"/>
        </w:rPr>
        <w:t xml:space="preserve"> порівняльні переваги 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розвитку Могилівської територіальної громади, визначені у результаті аналізу сильних </w:t>
      </w:r>
      <w:r w:rsidR="0037365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B68F8">
        <w:rPr>
          <w:rFonts w:ascii="Times New Roman" w:hAnsi="Times New Roman"/>
          <w:sz w:val="28"/>
          <w:szCs w:val="28"/>
          <w:lang w:val="uk-UA"/>
        </w:rPr>
        <w:t>сторін і можливостей:</w:t>
      </w:r>
    </w:p>
    <w:p w:rsidR="0037365F" w:rsidRPr="00FB68F8" w:rsidRDefault="0037365F" w:rsidP="00FB68F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FB68F8" w:rsidRDefault="00FB68F8" w:rsidP="00FB68F8">
      <w:pPr>
        <w:keepNext/>
        <w:spacing w:line="216" w:lineRule="auto"/>
        <w:ind w:firstLine="708"/>
        <w:outlineLvl w:val="2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bookmarkStart w:id="1" w:name="_Toc468644023"/>
      <w:bookmarkStart w:id="2" w:name="_Toc469349732"/>
      <w:r w:rsidRPr="00FB68F8">
        <w:rPr>
          <w:rFonts w:ascii="Times New Roman" w:hAnsi="Times New Roman"/>
          <w:b/>
          <w:bCs/>
          <w:sz w:val="28"/>
          <w:szCs w:val="28"/>
          <w:lang w:val="uk-UA" w:eastAsia="uk-UA"/>
        </w:rPr>
        <w:t>Порівняльні переваги</w:t>
      </w:r>
      <w:bookmarkEnd w:id="1"/>
      <w:bookmarkEnd w:id="2"/>
    </w:p>
    <w:p w:rsidR="00FB68F8" w:rsidRPr="00FB68F8" w:rsidRDefault="00FB68F8" w:rsidP="00FB68F8">
      <w:pPr>
        <w:spacing w:line="216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uk-UA"/>
        </w:rPr>
      </w:pPr>
      <w:r w:rsidRPr="00FB68F8">
        <w:rPr>
          <w:rFonts w:ascii="Times New Roman" w:hAnsi="Times New Roman"/>
          <w:b/>
          <w:i/>
          <w:sz w:val="28"/>
          <w:szCs w:val="28"/>
          <w:lang w:val="uk-UA" w:eastAsia="uk-UA"/>
        </w:rPr>
        <w:t>(визначені в результаті аналізу сильних сторін і можливостей)</w:t>
      </w:r>
    </w:p>
    <w:p w:rsidR="00FB68F8" w:rsidRPr="0037365F" w:rsidRDefault="00FB68F8" w:rsidP="00A864F1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Сильними сторонами Могилівської </w:t>
      </w:r>
      <w:r w:rsidR="00CE22D2"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>ТГ є наявність біологічного                           та</w:t>
      </w:r>
      <w:r w:rsidR="00371163"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ландшафтного різноманіття, перевага ґрунтів чорноземного типу </w:t>
      </w:r>
      <w:r w:rsidR="00D94D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</w:t>
      </w:r>
      <w:r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загальній кількості земель сільськогосподарського </w:t>
      </w:r>
      <w:r w:rsidR="00D94D5E"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ризначення. Ці сильні сторони є порівняною перевагою громади, оскільки можуть бути підтримані такою можливістю, як зростання 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37365F">
        <w:rPr>
          <w:rFonts w:ascii="Times New Roman" w:eastAsia="Times New Roman" w:hAnsi="Times New Roman"/>
          <w:sz w:val="28"/>
          <w:szCs w:val="28"/>
          <w:lang w:val="uk-UA" w:eastAsia="uk-UA"/>
        </w:rPr>
        <w:t>в середньостроковій перспективі попиту на сільськогосподарську та промислову продукцію.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Сильними сторонами Могилівської громади є задовільний стан навколишнього природного середовища, наявність різноманітних історико-культурних, туристичних ресурсів. Ці сильні сторони 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є порівняною перевагою громади, оскільки можуть бути підтримані такими можливостями, як отримання необхідних фінансових ресурсів, розбудова туристичної</w:t>
      </w:r>
      <w:r w:rsidR="00AE287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інфраструктури та використання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історико-культурного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природного потенціалу.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Сильними сторонами Могилівської </w:t>
      </w:r>
      <w:r w:rsidR="00CE22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ТГ є позитивний досвід роботи із міжнарод</w:t>
      </w:r>
      <w:r w:rsidR="00996FFC">
        <w:rPr>
          <w:rFonts w:ascii="Times New Roman" w:eastAsia="Times New Roman" w:hAnsi="Times New Roman"/>
          <w:sz w:val="28"/>
          <w:szCs w:val="28"/>
          <w:lang w:val="uk-UA" w:eastAsia="uk-UA"/>
        </w:rPr>
        <w:t>ними фінансовими та донорськими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організаціями, 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>розширення іноземним інвестором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свого бізнесу.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Ці сторони є порівняною перевагою громади, оскільки можуть бути підтримані такою можливістю,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як розвиток зовнішньоекономічних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зв’язків.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Високий рівень використання елементів електронного врядування сприяє впровадженню програм </w:t>
      </w:r>
      <w:r w:rsidR="00996FF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зі спрощення дозвільної системи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та підвищення ефективності управління соціально-економічними процесами в громаді.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Подальше створення сприятливих умов для підвищення конкурентоспроможності Могилівської </w:t>
      </w:r>
      <w:r w:rsidR="00CE22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ТГ, активізації внутрішніх джерел для отримання необхідних фінансових ресурсів, сприятиме залученню таких сильних сторін громади, як наявність виробничої та соціальної інфраструктури, достатня кількість трудових ресурсів, розвинута мережа транспортних та пасажирських перевезень. 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Наявність великих площ мисливських угідь може стати додатковою порівняльною перевагою громади.</w:t>
      </w:r>
    </w:p>
    <w:p w:rsidR="00FB68F8" w:rsidRPr="00FB68F8" w:rsidRDefault="00FB68F8" w:rsidP="00FB68F8">
      <w:pPr>
        <w:spacing w:after="0" w:line="216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B68F8" w:rsidRPr="00FB68F8" w:rsidRDefault="00FB68F8" w:rsidP="00FB68F8">
      <w:pPr>
        <w:keepNext/>
        <w:spacing w:after="0" w:line="216" w:lineRule="auto"/>
        <w:outlineLvl w:val="2"/>
        <w:rPr>
          <w:rFonts w:ascii="Arial" w:eastAsia="Times New Roman" w:hAnsi="Arial"/>
          <w:b/>
          <w:bCs/>
          <w:sz w:val="26"/>
          <w:szCs w:val="28"/>
          <w:lang w:eastAsia="uk-UA"/>
        </w:rPr>
      </w:pPr>
      <w:bookmarkStart w:id="3" w:name="_Toc469349733"/>
      <w:r w:rsidRPr="00FB68F8">
        <w:rPr>
          <w:rFonts w:ascii="Arial" w:eastAsia="Times New Roman" w:hAnsi="Arial"/>
          <w:b/>
          <w:bCs/>
          <w:sz w:val="26"/>
          <w:szCs w:val="28"/>
          <w:lang w:val="uk-UA" w:eastAsia="uk-UA"/>
        </w:rPr>
        <w:t>Виклики</w:t>
      </w:r>
      <w:bookmarkEnd w:id="3"/>
    </w:p>
    <w:p w:rsidR="00FB68F8" w:rsidRPr="00FB68F8" w:rsidRDefault="00FB68F8" w:rsidP="00FB68F8">
      <w:pPr>
        <w:spacing w:after="0" w:line="240" w:lineRule="auto"/>
        <w:rPr>
          <w:rFonts w:ascii="Arial" w:eastAsia="Times New Roman" w:hAnsi="Arial"/>
          <w:sz w:val="18"/>
          <w:szCs w:val="18"/>
          <w:lang w:eastAsia="uk-UA"/>
        </w:rPr>
      </w:pPr>
    </w:p>
    <w:p w:rsidR="00FB68F8" w:rsidRPr="00FB68F8" w:rsidRDefault="00FB68F8" w:rsidP="00FB68F8">
      <w:pPr>
        <w:spacing w:after="0" w:line="216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FB68F8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(визначені в результаті аналізу слабких сторін і можливостей)</w:t>
      </w:r>
    </w:p>
    <w:p w:rsidR="00FB68F8" w:rsidRPr="00FB68F8" w:rsidRDefault="00FB68F8" w:rsidP="00FB68F8">
      <w:pPr>
        <w:spacing w:after="0" w:line="216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uk-UA"/>
        </w:rPr>
      </w:pPr>
    </w:p>
    <w:p w:rsidR="00747E60" w:rsidRDefault="00747E60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Підвищення системи захисту громади під час російської агресії.</w:t>
      </w:r>
    </w:p>
    <w:p w:rsidR="00747E60" w:rsidRDefault="00747E60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Подолання наслідків енергетичної кризи.</w:t>
      </w:r>
    </w:p>
    <w:p w:rsidR="00034BFE" w:rsidRDefault="00034BFE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Розвиток волонтерського руху.</w:t>
      </w:r>
    </w:p>
    <w:p w:rsidR="00183DB1" w:rsidRPr="00183DB1" w:rsidRDefault="00034BFE" w:rsidP="00183DB1">
      <w:pPr>
        <w:numPr>
          <w:ilvl w:val="0"/>
          <w:numId w:val="7"/>
        </w:num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Спів</w:t>
      </w:r>
      <w:r w:rsidR="00447A0D">
        <w:rPr>
          <w:rFonts w:ascii="Times New Roman" w:eastAsia="Times New Roman" w:hAnsi="Times New Roman"/>
          <w:sz w:val="28"/>
          <w:szCs w:val="28"/>
          <w:lang w:val="uk-UA" w:eastAsia="uk-UA"/>
        </w:rPr>
        <w:t>праця з міжнародними благодійними та донорськими організаціями в рамках організації надання та отримання гуманітарної допомоги для забезпечення потреб родин з числа ВПО.</w:t>
      </w:r>
      <w:r w:rsidR="00183DB1" w:rsidRPr="00183DB1">
        <w:t xml:space="preserve"> </w:t>
      </w:r>
    </w:p>
    <w:p w:rsidR="00183DB1" w:rsidRPr="00E1145B" w:rsidRDefault="00183DB1" w:rsidP="004205B6">
      <w:pPr>
        <w:numPr>
          <w:ilvl w:val="0"/>
          <w:numId w:val="7"/>
        </w:num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1145B">
        <w:rPr>
          <w:rFonts w:ascii="Times New Roman" w:eastAsia="Times New Roman" w:hAnsi="Times New Roman"/>
          <w:sz w:val="28"/>
          <w:szCs w:val="28"/>
          <w:lang w:val="uk-UA" w:eastAsia="uk-UA"/>
        </w:rPr>
        <w:t>Зміцнення інститутів громадянського суспільства громад</w:t>
      </w:r>
      <w:r w:rsidR="00E1145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и. </w:t>
      </w:r>
    </w:p>
    <w:p w:rsidR="00183DB1" w:rsidRPr="00183DB1" w:rsidRDefault="00E1145B" w:rsidP="00183DB1">
      <w:pPr>
        <w:numPr>
          <w:ilvl w:val="0"/>
          <w:numId w:val="7"/>
        </w:num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183DB1" w:rsidRPr="00183DB1">
        <w:rPr>
          <w:rFonts w:ascii="Times New Roman" w:eastAsia="Times New Roman" w:hAnsi="Times New Roman"/>
          <w:sz w:val="28"/>
          <w:szCs w:val="28"/>
          <w:lang w:val="uk-UA" w:eastAsia="uk-UA"/>
        </w:rPr>
        <w:t>бере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ження</w:t>
      </w:r>
      <w:r w:rsidR="00183DB1" w:rsidRPr="00183DB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ої спроможності.</w:t>
      </w:r>
    </w:p>
    <w:p w:rsidR="00034BFE" w:rsidRDefault="00034BFE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Запровадження досягнень міжнародної практики, інновацій і технологій може стати вирішальною при впровадженні заходів із збереження родючості ґрунтів, оновленні матеріально-технічної бази закладів соціальної сфери, зменшенні енергоємності установ бюджетної сфери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034BFE" w:rsidRPr="00447A0D" w:rsidRDefault="00034BFE" w:rsidP="00447A0D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Створення сприятливих умов для підвищення конкурентоспроможності Могилівської громади сприятиме зменшенню таких слабких сторін, як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низький рівень зайнятості населення, відтік кваліфікованих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кадрів, незначна частка МСБ в структурі економіки громади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FB68F8" w:rsidRPr="00447A0D" w:rsidRDefault="00FB68F8" w:rsidP="00447A0D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Розбудова туристичної інфраструктури та використання її потенціалу сприятиме більшому розвитку історико-культурної та туристичної спроможності громади.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Оптимізація мережі соціально</w:t>
      </w:r>
      <w:r w:rsidR="00471420">
        <w:rPr>
          <w:rFonts w:ascii="Times New Roman" w:eastAsia="Times New Roman" w:hAnsi="Times New Roman"/>
          <w:sz w:val="28"/>
          <w:szCs w:val="28"/>
          <w:lang w:val="uk-UA" w:eastAsia="uk-UA"/>
        </w:rPr>
        <w:t>-культурної сфери можлива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рахунок  їх відновлення, реорганізації та створення нових. 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Існуюча проблема щодо малого обсягу промислового виробництва може бути вирішена залучення інвестицій як вітчизняних</w:t>
      </w:r>
      <w:r w:rsidR="004714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так і іноземних.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Залучення бізнесу до роздільного зб</w:t>
      </w:r>
      <w:r w:rsidR="00D94D5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ору відходів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може допомогти вирішити таку проблему, я</w:t>
      </w:r>
      <w:r w:rsidR="00D94D5E">
        <w:rPr>
          <w:rFonts w:ascii="Times New Roman" w:eastAsia="Times New Roman" w:hAnsi="Times New Roman"/>
          <w:sz w:val="28"/>
          <w:szCs w:val="28"/>
          <w:lang w:val="uk-UA" w:eastAsia="uk-UA"/>
        </w:rPr>
        <w:t>к відсутність системи переробки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та утилізації твердих побутових відходів.</w:t>
      </w:r>
    </w:p>
    <w:p w:rsid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У громаді не виключається можливість подальшого розвитку зовнішньоекон</w:t>
      </w:r>
      <w:r w:rsidR="00D94D5E">
        <w:rPr>
          <w:rFonts w:ascii="Times New Roman" w:eastAsia="Times New Roman" w:hAnsi="Times New Roman"/>
          <w:sz w:val="28"/>
          <w:szCs w:val="28"/>
          <w:lang w:val="uk-UA" w:eastAsia="uk-UA"/>
        </w:rPr>
        <w:t>омічних зв’язків та активізація</w:t>
      </w:r>
      <w:r w:rsidR="0047142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внутрішніх економічних джерел для отримання необхідних фінансових ресурсів.</w:t>
      </w:r>
    </w:p>
    <w:p w:rsidR="002D22D1" w:rsidRPr="00FB68F8" w:rsidRDefault="002D22D1" w:rsidP="002D22D1">
      <w:pPr>
        <w:spacing w:after="0" w:line="216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B68F8" w:rsidRPr="00FB68F8" w:rsidRDefault="00FB68F8" w:rsidP="00FB68F8">
      <w:pPr>
        <w:keepNext/>
        <w:spacing w:after="0" w:line="216" w:lineRule="auto"/>
        <w:outlineLvl w:val="2"/>
        <w:rPr>
          <w:rFonts w:ascii="Arial" w:eastAsia="Times New Roman" w:hAnsi="Arial"/>
          <w:b/>
          <w:bCs/>
          <w:sz w:val="26"/>
          <w:szCs w:val="28"/>
          <w:lang w:val="uk-UA" w:eastAsia="uk-UA"/>
        </w:rPr>
      </w:pPr>
      <w:bookmarkStart w:id="4" w:name="_Toc469349734"/>
      <w:r w:rsidRPr="00FB68F8">
        <w:rPr>
          <w:rFonts w:ascii="Arial" w:eastAsia="Times New Roman" w:hAnsi="Arial"/>
          <w:b/>
          <w:bCs/>
          <w:sz w:val="26"/>
          <w:szCs w:val="28"/>
          <w:lang w:val="uk-UA" w:eastAsia="uk-UA"/>
        </w:rPr>
        <w:t>Ризики</w:t>
      </w:r>
      <w:bookmarkEnd w:id="4"/>
    </w:p>
    <w:p w:rsidR="00FB68F8" w:rsidRPr="00FB68F8" w:rsidRDefault="00FB68F8" w:rsidP="00FB68F8">
      <w:pPr>
        <w:spacing w:after="0" w:line="240" w:lineRule="auto"/>
        <w:rPr>
          <w:rFonts w:ascii="Arial" w:eastAsia="Times New Roman" w:hAnsi="Arial"/>
          <w:szCs w:val="24"/>
          <w:lang w:val="uk-UA" w:eastAsia="uk-UA"/>
        </w:rPr>
      </w:pPr>
    </w:p>
    <w:p w:rsidR="00FB68F8" w:rsidRPr="00FB68F8" w:rsidRDefault="00FB68F8" w:rsidP="00FB68F8">
      <w:pPr>
        <w:spacing w:after="0" w:line="216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uk-UA"/>
        </w:rPr>
      </w:pPr>
      <w:r w:rsidRPr="00FB68F8"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(визначені в результаті аналізу слабких сторін і загроз)</w:t>
      </w:r>
    </w:p>
    <w:p w:rsidR="00FB68F8" w:rsidRPr="00FB68F8" w:rsidRDefault="00FB68F8" w:rsidP="00FB68F8">
      <w:pPr>
        <w:spacing w:after="0" w:line="216" w:lineRule="auto"/>
        <w:ind w:firstLine="708"/>
        <w:jc w:val="both"/>
        <w:rPr>
          <w:rFonts w:ascii="Times New Roman" w:eastAsia="Times New Roman" w:hAnsi="Times New Roman"/>
          <w:b/>
          <w:i/>
          <w:sz w:val="18"/>
          <w:szCs w:val="18"/>
          <w:lang w:eastAsia="uk-UA"/>
        </w:rPr>
      </w:pPr>
    </w:p>
    <w:p w:rsidR="006D2D76" w:rsidRDefault="006D2D76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Запроваджений військовий стан.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Несприятливий бізнес-клімат в Україні є серйозною загрозою, особливо, для таких слабких сторін Могилівської </w:t>
      </w:r>
      <w:r w:rsidR="00CE22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ТГ, як, незначна частка МСБ у структурі економіки громади.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Скорочення темпів валового виробництва сільськогосподарської продукції можливе через нестабільність природно-кліматичних умов та недотримання агротехнологій.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Зростання обсягів утворення ТПВ можливе через відсутність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переробки та утилізації твердих побутових відходів. Послаблюють 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вплив такої сильної сторони Могилівської </w:t>
      </w:r>
      <w:r w:rsidR="00CE22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ТГ, як задовільний 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стан навколишнього природного середовища громади.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Існує ризик зменшення рівня трудової активності населення Могилівської </w:t>
      </w:r>
      <w:r w:rsidR="00CE22D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ТГ внас</w:t>
      </w:r>
      <w:r w:rsidR="006D2D76">
        <w:rPr>
          <w:rFonts w:ascii="Times New Roman" w:eastAsia="Times New Roman" w:hAnsi="Times New Roman"/>
          <w:sz w:val="28"/>
          <w:szCs w:val="28"/>
          <w:lang w:val="uk-UA" w:eastAsia="uk-UA"/>
        </w:rPr>
        <w:t>лідок низького рівня зайнятості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населення, та негативних демографічних тенденції – старіння населення;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високий рівень передчасної смертності, особливо чоловіків.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Висока енергоємність об’єктів соціально-культурної сфери створює додаткове навантажен</w:t>
      </w:r>
      <w:r w:rsidR="006D2D76">
        <w:rPr>
          <w:rFonts w:ascii="Times New Roman" w:eastAsia="Times New Roman" w:hAnsi="Times New Roman"/>
          <w:sz w:val="28"/>
          <w:szCs w:val="28"/>
          <w:lang w:val="uk-UA" w:eastAsia="uk-UA"/>
        </w:rPr>
        <w:t>ня на видаткову частину бюджету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умовах зростання цін на енергоносії та природний газ. </w:t>
      </w:r>
    </w:p>
    <w:p w:rsidR="00FB68F8" w:rsidRPr="00FB68F8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Така слабка сторона, як відтік кваліфікованих кадрів 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                 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унеможливлення залучення молодих спеціалістів у громаду 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    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через відсутність соціального житла та низької заробітної плати 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створює умови для погіршення якості надання освітніх, культурних 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                       </w:t>
      </w:r>
      <w:r w:rsidR="0037365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та медичних послуг.</w:t>
      </w:r>
    </w:p>
    <w:p w:rsidR="00FB68F8" w:rsidRPr="00371163" w:rsidRDefault="00FB68F8" w:rsidP="00371163">
      <w:pPr>
        <w:numPr>
          <w:ilvl w:val="0"/>
          <w:numId w:val="7"/>
        </w:numPr>
        <w:tabs>
          <w:tab w:val="clear" w:pos="720"/>
          <w:tab w:val="num" w:pos="360"/>
        </w:tabs>
        <w:spacing w:after="0" w:line="216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Скорочення фінансування регіональних та місцевих</w:t>
      </w:r>
      <w:r w:rsidR="002672A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програм у короткостроковій перспективі може обумовити погіршення стану інфраструктури населених пунктів громади, зокрема загострити соціальну ситуацію в них з приводу погіршення гідрологічного режиму р.</w:t>
      </w:r>
      <w:r w:rsidR="005275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>Оріль та екостану о.</w:t>
      </w:r>
      <w:r w:rsidR="005275F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FB68F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Біловід. </w:t>
      </w:r>
    </w:p>
    <w:p w:rsidR="00FB68F8" w:rsidRPr="00371163" w:rsidRDefault="00FB68F8" w:rsidP="00371163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681D3E" w:rsidRDefault="00FB68F8" w:rsidP="00FB68F8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lastRenderedPageBreak/>
        <w:t>ОСНОВНІ ЗАВДАННЯ ТА ЗАХОДИ ПЛАНУ</w:t>
      </w:r>
    </w:p>
    <w:p w:rsidR="00FB68F8" w:rsidRPr="00FB68F8" w:rsidRDefault="00FB68F8" w:rsidP="00681D3E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СОЦІАЛЬНО-ЕКОНОМІЧНОГО РОЗВИТКУ</w:t>
      </w:r>
    </w:p>
    <w:p w:rsidR="00FB68F8" w:rsidRDefault="00FB68F8" w:rsidP="00FB68F8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F8">
        <w:rPr>
          <w:rFonts w:ascii="Times New Roman" w:hAnsi="Times New Roman"/>
          <w:b/>
          <w:sz w:val="28"/>
          <w:szCs w:val="28"/>
          <w:lang w:val="uk-UA"/>
        </w:rPr>
        <w:t>МОГИЛІВСЬКОЇ СІЛЬСЬКОЇ РАДИ</w:t>
      </w:r>
    </w:p>
    <w:p w:rsidR="0037365F" w:rsidRPr="00FB68F8" w:rsidRDefault="0037365F" w:rsidP="00FB68F8">
      <w:pPr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Default="00FB68F8" w:rsidP="003711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71163">
        <w:rPr>
          <w:rFonts w:ascii="Times New Roman" w:hAnsi="Times New Roman"/>
          <w:sz w:val="28"/>
          <w:szCs w:val="28"/>
          <w:lang w:val="uk-UA"/>
        </w:rPr>
        <w:t>Показники економічного і соціального розвитку  Могилівської територіальної громади на 20</w:t>
      </w:r>
      <w:r w:rsidR="00285BC2" w:rsidRPr="00371163">
        <w:rPr>
          <w:rFonts w:ascii="Times New Roman" w:hAnsi="Times New Roman"/>
          <w:sz w:val="28"/>
          <w:szCs w:val="28"/>
          <w:lang w:val="uk-UA"/>
        </w:rPr>
        <w:t>2</w:t>
      </w:r>
      <w:r w:rsidR="00681D3E">
        <w:rPr>
          <w:rFonts w:ascii="Times New Roman" w:hAnsi="Times New Roman"/>
          <w:sz w:val="28"/>
          <w:szCs w:val="28"/>
          <w:lang w:val="uk-UA"/>
        </w:rPr>
        <w:t>3</w:t>
      </w:r>
      <w:r w:rsidRPr="00371163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681D3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711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1D3E">
        <w:rPr>
          <w:rFonts w:ascii="Times New Roman" w:hAnsi="Times New Roman"/>
          <w:sz w:val="28"/>
          <w:szCs w:val="28"/>
          <w:lang w:val="uk-UA"/>
        </w:rPr>
        <w:t xml:space="preserve">не дивлячись на російську агресію і запроваджений військовий стан, </w:t>
      </w:r>
      <w:r w:rsidRPr="00371163">
        <w:rPr>
          <w:rFonts w:ascii="Times New Roman" w:hAnsi="Times New Roman"/>
          <w:sz w:val="28"/>
          <w:szCs w:val="28"/>
          <w:lang w:val="uk-UA"/>
        </w:rPr>
        <w:t>характеризують динаміку розвитку господарського комплексу, яка дає можливості для реалізації запланованих в Програмі та Плані соціально-економічного розвитку заходів, цільових проектів та бізнес-планів.</w:t>
      </w:r>
    </w:p>
    <w:p w:rsidR="002672AB" w:rsidRDefault="002672AB" w:rsidP="0037116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2672AB" w:rsidRDefault="00FB68F8" w:rsidP="002672AB">
      <w:pPr>
        <w:pStyle w:val="a6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72AB">
        <w:rPr>
          <w:rFonts w:ascii="Times New Roman" w:hAnsi="Times New Roman"/>
          <w:b/>
          <w:sz w:val="28"/>
          <w:szCs w:val="28"/>
        </w:rPr>
        <w:t>РЕЗУЛЬТАТИ ВИКОНАННЯ П</w:t>
      </w:r>
      <w:r w:rsidR="00F27B7B" w:rsidRPr="002672AB">
        <w:rPr>
          <w:rFonts w:ascii="Times New Roman" w:hAnsi="Times New Roman"/>
          <w:b/>
          <w:sz w:val="28"/>
          <w:szCs w:val="28"/>
          <w:lang w:val="uk-UA"/>
        </w:rPr>
        <w:t>ЛАНУ</w:t>
      </w:r>
    </w:p>
    <w:p w:rsidR="00FB68F8" w:rsidRPr="00FB68F8" w:rsidRDefault="00FB68F8" w:rsidP="00FB68F8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B68F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B68F8">
        <w:rPr>
          <w:rFonts w:ascii="Times New Roman" w:hAnsi="Times New Roman"/>
          <w:sz w:val="28"/>
          <w:szCs w:val="28"/>
          <w:lang w:val="uk-UA"/>
        </w:rPr>
        <w:t>Виконання запланованих завдань та основних показників економічного і соціального розвитку громади на 20</w:t>
      </w:r>
      <w:r w:rsidR="00285BC2">
        <w:rPr>
          <w:rFonts w:ascii="Times New Roman" w:hAnsi="Times New Roman"/>
          <w:sz w:val="28"/>
          <w:szCs w:val="28"/>
          <w:lang w:val="uk-UA"/>
        </w:rPr>
        <w:t>2</w:t>
      </w:r>
      <w:r w:rsidR="006C36B3">
        <w:rPr>
          <w:rFonts w:ascii="Times New Roman" w:hAnsi="Times New Roman"/>
          <w:sz w:val="28"/>
          <w:szCs w:val="28"/>
          <w:lang w:val="uk-UA"/>
        </w:rPr>
        <w:t>3</w:t>
      </w:r>
      <w:r w:rsidRPr="00FB68F8">
        <w:rPr>
          <w:rFonts w:ascii="Times New Roman" w:hAnsi="Times New Roman"/>
          <w:sz w:val="28"/>
          <w:szCs w:val="28"/>
          <w:lang w:val="uk-UA"/>
        </w:rPr>
        <w:t xml:space="preserve"> рік забезпечить: </w:t>
      </w:r>
    </w:p>
    <w:p w:rsidR="00FB68F8" w:rsidRPr="00825CE0" w:rsidRDefault="00FB68F8" w:rsidP="00825CE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825CE0">
        <w:rPr>
          <w:rFonts w:ascii="Times New Roman" w:hAnsi="Times New Roman"/>
          <w:sz w:val="28"/>
          <w:szCs w:val="28"/>
          <w:lang w:val="uk-UA"/>
        </w:rPr>
        <w:t xml:space="preserve">Збільшення надходжень до державного та місцевого бюджетів. </w:t>
      </w:r>
    </w:p>
    <w:p w:rsidR="00032CC2" w:rsidRDefault="001E6A8C" w:rsidP="00032CC2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Належне р</w:t>
      </w:r>
      <w:r w:rsidR="00032CC2" w:rsidRPr="00032CC2">
        <w:rPr>
          <w:rFonts w:ascii="Times New Roman" w:hAnsi="Times New Roman"/>
          <w:sz w:val="28"/>
          <w:szCs w:val="28"/>
          <w:lang w:val="uk-UA"/>
        </w:rPr>
        <w:t>еагування на прояви соціально-економічної кризи та збереження здобутків у сфері розвитку громади.</w:t>
      </w:r>
    </w:p>
    <w:p w:rsidR="001E6A8C" w:rsidRPr="00262F00" w:rsidRDefault="001E6A8C" w:rsidP="004205B6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2F00">
        <w:rPr>
          <w:rFonts w:ascii="Times New Roman" w:hAnsi="Times New Roman"/>
          <w:sz w:val="28"/>
          <w:szCs w:val="28"/>
          <w:lang w:val="uk-UA"/>
        </w:rPr>
        <w:t>Зміцнення інстит</w:t>
      </w:r>
      <w:r w:rsidR="00262F00" w:rsidRPr="00262F00">
        <w:rPr>
          <w:rFonts w:ascii="Times New Roman" w:hAnsi="Times New Roman"/>
          <w:sz w:val="28"/>
          <w:szCs w:val="28"/>
          <w:lang w:val="uk-UA"/>
        </w:rPr>
        <w:t>утів громадянського суспільства</w:t>
      </w:r>
      <w:r w:rsidRPr="00262F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2F00">
        <w:rPr>
          <w:rFonts w:ascii="Times New Roman" w:hAnsi="Times New Roman"/>
          <w:sz w:val="28"/>
          <w:szCs w:val="28"/>
          <w:lang w:val="uk-UA"/>
        </w:rPr>
        <w:t>в громаді.</w:t>
      </w:r>
    </w:p>
    <w:p w:rsidR="001E6A8C" w:rsidRPr="00262F00" w:rsidRDefault="00FB68F8" w:rsidP="00262F0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32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CE0" w:rsidRPr="00032CC2">
        <w:rPr>
          <w:rFonts w:ascii="Times New Roman" w:hAnsi="Times New Roman"/>
          <w:sz w:val="28"/>
          <w:szCs w:val="28"/>
          <w:lang w:val="uk-UA"/>
        </w:rPr>
        <w:t>Розвиток мережі послуг консультаційної, інформаційної, юридичної підтримки як ВПО, так і мешканців громади, забезпечення їх освітніх і культурних потреб.</w:t>
      </w:r>
      <w:r w:rsidR="001E6A8C" w:rsidRPr="001E6A8C">
        <w:rPr>
          <w:lang w:val="uk-UA"/>
        </w:rPr>
        <w:t xml:space="preserve"> </w:t>
      </w:r>
    </w:p>
    <w:p w:rsidR="004A03FD" w:rsidRDefault="00FB68F8" w:rsidP="004A03F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03FD">
        <w:rPr>
          <w:rFonts w:ascii="Times New Roman" w:hAnsi="Times New Roman"/>
          <w:sz w:val="28"/>
          <w:szCs w:val="28"/>
          <w:lang w:val="uk-UA"/>
        </w:rPr>
        <w:t>Насичення внутрішнього та зовнішньо</w:t>
      </w:r>
      <w:r w:rsidR="006C36B3" w:rsidRPr="004A03FD">
        <w:rPr>
          <w:rFonts w:ascii="Times New Roman" w:hAnsi="Times New Roman"/>
          <w:sz w:val="28"/>
          <w:szCs w:val="28"/>
          <w:lang w:val="uk-UA"/>
        </w:rPr>
        <w:t>го ринку виробленою продукцією.</w:t>
      </w:r>
    </w:p>
    <w:p w:rsidR="00D9295B" w:rsidRPr="00D9295B" w:rsidRDefault="006C36B3" w:rsidP="00D9295B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9295B">
        <w:rPr>
          <w:rFonts w:ascii="Times New Roman" w:hAnsi="Times New Roman"/>
          <w:sz w:val="28"/>
          <w:szCs w:val="28"/>
          <w:lang w:val="uk-UA"/>
        </w:rPr>
        <w:t xml:space="preserve">Підвищення рівня безпеки та </w:t>
      </w:r>
      <w:r w:rsidR="00495C52" w:rsidRPr="00D9295B">
        <w:rPr>
          <w:rFonts w:ascii="Times New Roman" w:hAnsi="Times New Roman"/>
          <w:sz w:val="28"/>
          <w:szCs w:val="28"/>
          <w:lang w:val="uk-UA"/>
        </w:rPr>
        <w:t>цивільного захисту населення під час військового конфлікту.</w:t>
      </w:r>
      <w:r w:rsidR="00D9295B" w:rsidRPr="00D9295B">
        <w:rPr>
          <w:lang w:val="uk-UA"/>
        </w:rPr>
        <w:t xml:space="preserve"> </w:t>
      </w:r>
    </w:p>
    <w:p w:rsidR="00D9295B" w:rsidRPr="00D9295B" w:rsidRDefault="00D9295B" w:rsidP="00D9295B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Вирішення</w:t>
      </w:r>
      <w:r w:rsidRPr="00D9295B">
        <w:rPr>
          <w:rFonts w:ascii="Times New Roman" w:hAnsi="Times New Roman"/>
          <w:sz w:val="28"/>
          <w:szCs w:val="28"/>
          <w:lang w:val="uk-UA"/>
        </w:rPr>
        <w:t xml:space="preserve"> безпосередніх проблем вразливих верств населення, які не можуть займатися економічною діяльністю через вік, фізичні вади або з інших причин.</w:t>
      </w:r>
    </w:p>
    <w:p w:rsidR="00262F00" w:rsidRDefault="00495C52" w:rsidP="00262F0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2F00">
        <w:rPr>
          <w:rFonts w:ascii="Times New Roman" w:hAnsi="Times New Roman"/>
          <w:sz w:val="28"/>
          <w:szCs w:val="28"/>
          <w:lang w:val="uk-UA"/>
        </w:rPr>
        <w:t>Забезпечення  державних гарантій для внутрішніх переселенців</w:t>
      </w:r>
      <w:r w:rsidR="00262F00">
        <w:rPr>
          <w:rFonts w:ascii="Times New Roman" w:hAnsi="Times New Roman"/>
          <w:sz w:val="28"/>
          <w:szCs w:val="28"/>
          <w:lang w:val="uk-UA"/>
        </w:rPr>
        <w:t>.</w:t>
      </w:r>
    </w:p>
    <w:p w:rsidR="00262F00" w:rsidRDefault="00FB68F8" w:rsidP="00262F0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2F00">
        <w:rPr>
          <w:rFonts w:ascii="Times New Roman" w:hAnsi="Times New Roman"/>
          <w:sz w:val="28"/>
          <w:szCs w:val="28"/>
          <w:lang w:val="uk-UA"/>
        </w:rPr>
        <w:t>Збільшення обсягів залучених інвестицій в економіку громади.</w:t>
      </w:r>
    </w:p>
    <w:p w:rsidR="00262F00" w:rsidRDefault="00FB68F8" w:rsidP="00262F0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2F00">
        <w:rPr>
          <w:rFonts w:ascii="Times New Roman" w:hAnsi="Times New Roman"/>
          <w:sz w:val="28"/>
          <w:szCs w:val="28"/>
          <w:lang w:val="uk-UA"/>
        </w:rPr>
        <w:t xml:space="preserve">Покращення якості роботи об’єктів інфраструктури. </w:t>
      </w:r>
    </w:p>
    <w:p w:rsidR="00262F00" w:rsidRDefault="00FB68F8" w:rsidP="00262F0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2F00">
        <w:rPr>
          <w:rFonts w:ascii="Times New Roman" w:hAnsi="Times New Roman"/>
          <w:sz w:val="28"/>
          <w:szCs w:val="28"/>
          <w:lang w:val="uk-UA"/>
        </w:rPr>
        <w:t>Підвищення якості та доступн</w:t>
      </w:r>
      <w:r w:rsidR="00262F00">
        <w:rPr>
          <w:rFonts w:ascii="Times New Roman" w:hAnsi="Times New Roman"/>
          <w:sz w:val="28"/>
          <w:szCs w:val="28"/>
          <w:lang w:val="uk-UA"/>
        </w:rPr>
        <w:t>ості надання медичної допомоги.</w:t>
      </w:r>
    </w:p>
    <w:p w:rsidR="00FB68F8" w:rsidRPr="00262F00" w:rsidRDefault="00FB68F8" w:rsidP="00262F00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62F00">
        <w:rPr>
          <w:rFonts w:ascii="Times New Roman" w:hAnsi="Times New Roman"/>
          <w:sz w:val="28"/>
          <w:szCs w:val="28"/>
          <w:lang w:val="uk-UA"/>
        </w:rPr>
        <w:t xml:space="preserve">Стабілізація </w:t>
      </w:r>
      <w:r w:rsidR="003F7659" w:rsidRPr="00262F00">
        <w:rPr>
          <w:rFonts w:ascii="Times New Roman" w:hAnsi="Times New Roman"/>
          <w:sz w:val="28"/>
          <w:szCs w:val="28"/>
          <w:lang w:val="uk-UA"/>
        </w:rPr>
        <w:t xml:space="preserve">надання якісної освіти </w:t>
      </w:r>
      <w:r w:rsidRPr="00262F00">
        <w:rPr>
          <w:rFonts w:ascii="Times New Roman" w:hAnsi="Times New Roman"/>
          <w:sz w:val="28"/>
          <w:szCs w:val="28"/>
          <w:lang w:val="uk-UA"/>
        </w:rPr>
        <w:t xml:space="preserve">відповідно до потреб кожного населеного пункту та з урахуванням демографічної ситуації. </w:t>
      </w:r>
    </w:p>
    <w:p w:rsidR="00FB68F8" w:rsidRPr="00FB68F8" w:rsidRDefault="00FB68F8" w:rsidP="00FB68F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8F8" w:rsidRPr="00FB68F8" w:rsidRDefault="00FB68F8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58E1" w:rsidRPr="005C58E1" w:rsidRDefault="005C58E1" w:rsidP="005C58E1">
      <w:pPr>
        <w:pStyle w:val="12"/>
        <w:spacing w:after="200" w:line="276" w:lineRule="auto"/>
        <w:rPr>
          <w:rFonts w:eastAsia="Calibri"/>
          <w:b/>
          <w:bCs w:val="0"/>
          <w:lang w:eastAsia="en-US"/>
        </w:rPr>
      </w:pPr>
      <w:r w:rsidRPr="005C58E1">
        <w:rPr>
          <w:rFonts w:eastAsia="Calibri"/>
          <w:bCs w:val="0"/>
          <w:lang w:eastAsia="en-US"/>
        </w:rPr>
        <w:t xml:space="preserve">Секретар сільської ради                                                  </w:t>
      </w:r>
      <w:r w:rsidR="00F27B7B">
        <w:rPr>
          <w:rFonts w:eastAsia="Calibri"/>
          <w:bCs w:val="0"/>
          <w:lang w:eastAsia="en-US"/>
        </w:rPr>
        <w:t xml:space="preserve">Валентина </w:t>
      </w:r>
      <w:r w:rsidRPr="005C58E1">
        <w:rPr>
          <w:rFonts w:eastAsia="Calibri"/>
          <w:bCs w:val="0"/>
          <w:lang w:eastAsia="en-US"/>
        </w:rPr>
        <w:t>НЕВТРИНІС</w:t>
      </w:r>
    </w:p>
    <w:p w:rsidR="00FB68F8" w:rsidRPr="00FB68F8" w:rsidRDefault="00FB68F8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Pr="00FB68F8" w:rsidRDefault="00FB68F8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68F8" w:rsidRDefault="00FB68F8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7B7B" w:rsidRDefault="00F27B7B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7B7B" w:rsidRDefault="00F27B7B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7B7B" w:rsidRDefault="00F27B7B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7B7B" w:rsidRDefault="00F27B7B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27B7B" w:rsidRDefault="00F27B7B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0C01" w:rsidRDefault="00760C01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60C01" w:rsidRDefault="00760C01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36B3" w:rsidRDefault="006C36B3" w:rsidP="00FB68F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864F1" w:rsidRPr="00D315E5" w:rsidRDefault="00A864F1" w:rsidP="00A864F1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val="uk-UA"/>
        </w:rPr>
      </w:pPr>
      <w:r w:rsidRPr="00D315E5">
        <w:rPr>
          <w:rFonts w:ascii="Times New Roman" w:hAnsi="Times New Roman"/>
          <w:sz w:val="28"/>
          <w:szCs w:val="28"/>
          <w:lang w:val="uk-UA"/>
        </w:rPr>
        <w:t xml:space="preserve">Додаток 1  </w:t>
      </w:r>
    </w:p>
    <w:p w:rsidR="00A864F1" w:rsidRPr="00D315E5" w:rsidRDefault="00A864F1" w:rsidP="00A864F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4F1" w:rsidRPr="00D315E5" w:rsidRDefault="00A864F1" w:rsidP="00A864F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15E5">
        <w:rPr>
          <w:rFonts w:ascii="Times New Roman" w:hAnsi="Times New Roman"/>
          <w:b/>
          <w:bCs/>
          <w:sz w:val="28"/>
          <w:szCs w:val="28"/>
          <w:lang w:val="uk-UA"/>
        </w:rPr>
        <w:t>Перелік завдань, заходів та показників П</w:t>
      </w:r>
      <w:r w:rsidR="00760C01">
        <w:rPr>
          <w:rFonts w:ascii="Times New Roman" w:hAnsi="Times New Roman"/>
          <w:b/>
          <w:bCs/>
          <w:sz w:val="28"/>
          <w:szCs w:val="28"/>
          <w:lang w:val="uk-UA"/>
        </w:rPr>
        <w:t>лану</w:t>
      </w:r>
      <w:r w:rsidRPr="00D315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315E5">
        <w:rPr>
          <w:rFonts w:ascii="Times New Roman" w:hAnsi="Times New Roman"/>
          <w:b/>
          <w:sz w:val="28"/>
          <w:szCs w:val="28"/>
          <w:lang w:val="uk-UA"/>
        </w:rPr>
        <w:t>економічного</w:t>
      </w:r>
      <w:r w:rsidR="009502D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Pr="00D315E5">
        <w:rPr>
          <w:rFonts w:ascii="Times New Roman" w:hAnsi="Times New Roman"/>
          <w:b/>
          <w:sz w:val="28"/>
          <w:szCs w:val="28"/>
          <w:lang w:val="uk-UA"/>
        </w:rPr>
        <w:t xml:space="preserve"> і соціального розвитку Мог</w:t>
      </w:r>
      <w:r w:rsidR="00222D56">
        <w:rPr>
          <w:rFonts w:ascii="Times New Roman" w:hAnsi="Times New Roman"/>
          <w:b/>
          <w:sz w:val="28"/>
          <w:szCs w:val="28"/>
          <w:lang w:val="uk-UA"/>
        </w:rPr>
        <w:t>илівської сільської ради на 2022</w:t>
      </w:r>
      <w:r w:rsidRPr="00D315E5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A864F1" w:rsidRPr="00CE22D2" w:rsidRDefault="00A864F1" w:rsidP="00A864F1">
      <w:pPr>
        <w:spacing w:after="0"/>
        <w:jc w:val="center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74"/>
        <w:gridCol w:w="1826"/>
      </w:tblGrid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5E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D94D5E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4D5E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дороги по вулиці Шишканя в селі Могилів Царичанського 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айону Дніпропетровської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7783">
              <w:rPr>
                <w:rFonts w:ascii="Times New Roman" w:hAnsi="Times New Roman"/>
                <w:sz w:val="28"/>
                <w:szCs w:val="28"/>
                <w:lang w:val="uk-UA"/>
              </w:rPr>
              <w:t>17552,7</w:t>
            </w:r>
          </w:p>
          <w:p w:rsidR="00A864F1" w:rsidRPr="005A7783" w:rsidRDefault="00A864F1" w:rsidP="00A864F1">
            <w:pPr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5E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5F504D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дороги СО 42005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  <w:r w:rsidRPr="005F504D">
              <w:rPr>
                <w:rFonts w:ascii="Times New Roman" w:hAnsi="Times New Roman"/>
                <w:sz w:val="28"/>
                <w:szCs w:val="28"/>
                <w:lang w:val="uk-UA"/>
              </w:rPr>
              <w:t>Прядівка-Новопідкряж до  а/д Р-52 Царичанського району Дніпропетровської області</w:t>
            </w:r>
            <w:r w:rsidRPr="00D94D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10000,0</w:t>
            </w:r>
          </w:p>
          <w:p w:rsidR="00A864F1" w:rsidRPr="00CE22D2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5E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4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дороги 33-34-16-В-АБ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</w:p>
          <w:p w:rsidR="00A864F1" w:rsidRPr="00D94D5E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4D">
              <w:rPr>
                <w:rFonts w:ascii="Times New Roman" w:hAnsi="Times New Roman"/>
                <w:sz w:val="28"/>
                <w:szCs w:val="28"/>
                <w:lang w:val="uk-UA"/>
              </w:rPr>
              <w:t>вул. Центральна с. Проточі Царичанського району Дніпропетровської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10000,0</w:t>
            </w:r>
          </w:p>
          <w:p w:rsidR="00A864F1" w:rsidRPr="00CE22D2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5E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5F504D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4D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дороги  вул. Чкалова с. Проточі Царичанського району Дніпропетровської області</w:t>
            </w:r>
            <w:r w:rsidRPr="00D94D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  <w:p w:rsidR="00A864F1" w:rsidRPr="00CE22D2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5E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5F504D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A7783">
              <w:rPr>
                <w:rFonts w:ascii="Times New Roman" w:hAnsi="Times New Roman"/>
                <w:sz w:val="28"/>
                <w:szCs w:val="28"/>
                <w:lang w:val="uk-UA"/>
              </w:rPr>
              <w:t>Створення реабілітаційного центру адаптації "Інновація" (Капітальний ремонт адміністративної будівлі за адресою: вул. Центральна,58А, с. Могилів, Царичанського району, Дніпропетровської області, з метою відкриття на базі КЗ "ТЦСО (НСП)" МСР відділення надання реабілітаційної допомоги)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5279,4</w:t>
            </w:r>
          </w:p>
          <w:p w:rsidR="00A864F1" w:rsidRPr="00CE22D2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15E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5F504D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33BE">
              <w:rPr>
                <w:rFonts w:ascii="Times New Roman" w:hAnsi="Times New Roman"/>
                <w:sz w:val="28"/>
                <w:szCs w:val="28"/>
                <w:lang w:val="uk-UA"/>
              </w:rPr>
              <w:t>Реконструкція паркової зони по вулиці Центральна в селі Могилів (район Могилівської філії ЗОШ І-ІІ ст. ОКЗ "Могилівська ЗОШ І-ІІІ ст. ім. І.М. Шишканя)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  <w:p w:rsidR="00A864F1" w:rsidRPr="00CE22D2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CE22D2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D315E5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CE22D2" w:rsidRDefault="006236E3" w:rsidP="006236E3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 w:rsidRPr="00623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мереж вуличного освітлення по вул. Староселівська, Челюскіна, Світла, пров. Тупік, Тополина лінії КТП 122 в с. Могилів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431,6</w:t>
            </w:r>
          </w:p>
          <w:p w:rsidR="00A864F1" w:rsidRPr="00CE22D2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highlight w:val="green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A864F1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мереж вуличного освітлення по вул. Зорянська, Зайвого О., Сонячна, Костичева лінії  КТП 118</w:t>
            </w:r>
            <w:r w:rsidR="006236E3" w:rsidRPr="00623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с. Могилів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587,6</w:t>
            </w:r>
          </w:p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6236E3" w:rsidRPr="006236E3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3" w:rsidRPr="00A864F1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3" w:rsidRP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36E3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мереж вуличного освітлення по вул. Щаслива, Шкільна, провулок Шкільний, Зоряна, Межова, Тітова лінії КТП 688,788 в с.Могилів Царичанського району Дніпропетровської області"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3" w:rsidRP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699,7                тис. грн.</w:t>
            </w:r>
          </w:p>
        </w:tc>
      </w:tr>
      <w:tr w:rsidR="006236E3" w:rsidRPr="006236E3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3" w:rsidRPr="00A864F1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3" w:rsidRP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36E3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мереж вуличного освітлення по вул. Пушкіна, Приорільська, Степова, Шкільна, провулок Шкільний, Зотова, пров. Запорізький лінії КТП 128,687 в с.Могилів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3" w:rsidRPr="00A864F1" w:rsidRDefault="00222D56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848,0         тис. грн.</w:t>
            </w:r>
          </w:p>
        </w:tc>
      </w:tr>
      <w:tr w:rsidR="00A864F1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A864F1" w:rsidRDefault="00A864F1" w:rsidP="004A5FB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A5FB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мережі зовнішнього освітлення частини (орієнтовно 4,00 км.) вулиці Дніпровська в с.Могилів, Царичанського району, Дніпропетровської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1650,3</w:t>
            </w:r>
          </w:p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470D24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24" w:rsidRPr="00A864F1" w:rsidRDefault="00470D24" w:rsidP="004A5FB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4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ПКД та монтаж мережі вуличного освітлення на території Цибульківського старостинського округу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4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  <w:p w:rsidR="00470D24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470D24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24" w:rsidRPr="00A864F1" w:rsidRDefault="00470D24" w:rsidP="004A5FB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4" w:rsidRPr="00A864F1" w:rsidRDefault="00470D24" w:rsidP="00470D2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Виготовлення ПКД та монтаж мережі вуличного освітлення на території </w:t>
            </w:r>
            <w:r w:rsidR="009502D0">
              <w:rPr>
                <w:rFonts w:ascii="Times New Roman" w:hAnsi="Times New Roman"/>
                <w:sz w:val="28"/>
                <w:szCs w:val="28"/>
                <w:lang w:val="uk-UA"/>
              </w:rPr>
              <w:t>Новопідкрязького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70D24"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старостинського округу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4" w:rsidRPr="00470D24" w:rsidRDefault="00470D24" w:rsidP="00470D2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4">
              <w:rPr>
                <w:rFonts w:ascii="Times New Roman" w:hAnsi="Times New Roman"/>
                <w:sz w:val="28"/>
                <w:szCs w:val="28"/>
                <w:lang w:val="uk-UA"/>
              </w:rPr>
              <w:t>1000,0</w:t>
            </w:r>
          </w:p>
          <w:p w:rsidR="00470D24" w:rsidRPr="00A864F1" w:rsidRDefault="00470D24" w:rsidP="00470D24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4"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A864F1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"Реконструкція ККЗ "Могилівський сільський Будинок культури" з облаштуванням прилеглої паркової зони за адресою : Дніпропетровська  область, Царичанський район, с. Могилів, вулиця Дніпровська, будинок 1»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3000,0</w:t>
            </w:r>
          </w:p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6236E3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E3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3" w:rsidRP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3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ККЗ «Новопідкрязький</w:t>
            </w:r>
            <w:r w:rsidRPr="00623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</w:t>
            </w:r>
            <w:r w:rsidRPr="006236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E3" w:rsidRP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3000,0         тис. грн.</w:t>
            </w:r>
          </w:p>
        </w:tc>
      </w:tr>
      <w:tr w:rsidR="00A864F1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Капітальний ремонт будівлі </w:t>
            </w:r>
            <w:r w:rsidR="00A864F1" w:rsidRPr="00A864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КЗ "Новопідкрязька АЗПСМ"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1500,0</w:t>
            </w:r>
          </w:p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470D2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Реконструкція теплових мереж з влаштуванням модульної </w:t>
            </w:r>
            <w:r w:rsidR="009502D0"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твердопаливної</w:t>
            </w: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котельні для опалення ЗОШ І-ІІІ ступенів імені Героя Радянського Союзу І.М. Шишканя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2045,9</w:t>
            </w:r>
          </w:p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A864F1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F1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Енергозберігаючі заходи: утеплення фасаду та капітальний ремонт системи опалення ОКЗ "Могилівської ЗОШ І-ІІІ ступенів імені Героя Радянського Союзу І.М. Шишканя"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F1" w:rsidRPr="00A864F1" w:rsidRDefault="006236E3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A864F1" w:rsidRPr="00A864F1">
              <w:rPr>
                <w:rFonts w:ascii="Times New Roman" w:hAnsi="Times New Roman"/>
                <w:sz w:val="28"/>
                <w:szCs w:val="28"/>
                <w:lang w:val="uk-UA"/>
              </w:rPr>
              <w:t>000,0</w:t>
            </w:r>
          </w:p>
          <w:p w:rsidR="00A864F1" w:rsidRPr="00A864F1" w:rsidRDefault="00A864F1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4F1">
              <w:rPr>
                <w:rFonts w:ascii="Times New Roman" w:hAnsi="Times New Roman"/>
                <w:sz w:val="28"/>
                <w:szCs w:val="28"/>
                <w:lang w:val="uk-UA"/>
              </w:rPr>
              <w:t>тис.грн.</w:t>
            </w:r>
          </w:p>
        </w:tc>
      </w:tr>
      <w:tr w:rsidR="004A5FB4" w:rsidRPr="00A864F1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FB4" w:rsidRPr="00A864F1" w:rsidRDefault="00470D2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4" w:rsidRPr="00A864F1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Центру безпеки громадян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B4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10000,0</w:t>
            </w:r>
          </w:p>
          <w:p w:rsidR="004A5FB4" w:rsidRDefault="004A5FB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грн.</w:t>
            </w:r>
          </w:p>
        </w:tc>
      </w:tr>
      <w:tr w:rsidR="000B0D54" w:rsidRPr="0003690D" w:rsidTr="00A864F1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54" w:rsidRDefault="000B0D5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4" w:rsidRDefault="000B0D54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«Капітальний ремонт приміщень харчоблоку Опорного комунального закладу «Могилівська загальноосвітня школа І-ІІІ ступенів ім. І.М. Шишканя» Могилівської сільської ради</w:t>
            </w:r>
            <w:r w:rsidR="000369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с. Могилів Царичанського району Дніпропетровської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54" w:rsidRDefault="0003690D" w:rsidP="00A864F1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22624,346 тис.грн.</w:t>
            </w:r>
          </w:p>
        </w:tc>
      </w:tr>
    </w:tbl>
    <w:p w:rsidR="00A864F1" w:rsidRPr="00A864F1" w:rsidRDefault="00A864F1" w:rsidP="00A864F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4F1" w:rsidRPr="00A864F1" w:rsidRDefault="00A864F1" w:rsidP="00A864F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864F1" w:rsidRPr="00A864F1" w:rsidRDefault="00A864F1" w:rsidP="00A864F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C58E1" w:rsidRPr="005C58E1" w:rsidRDefault="005C58E1" w:rsidP="005C58E1">
      <w:pPr>
        <w:pStyle w:val="12"/>
        <w:spacing w:after="200" w:line="276" w:lineRule="auto"/>
        <w:rPr>
          <w:rFonts w:eastAsia="Calibri"/>
          <w:b/>
          <w:bCs w:val="0"/>
          <w:lang w:eastAsia="en-US"/>
        </w:rPr>
      </w:pPr>
      <w:r w:rsidRPr="005C58E1">
        <w:rPr>
          <w:rFonts w:eastAsia="Calibri"/>
          <w:bCs w:val="0"/>
          <w:lang w:eastAsia="en-US"/>
        </w:rPr>
        <w:t xml:space="preserve">Секретар сільської ради                                         </w:t>
      </w:r>
      <w:r w:rsidR="009502D0">
        <w:rPr>
          <w:rFonts w:eastAsia="Calibri"/>
          <w:bCs w:val="0"/>
          <w:lang w:eastAsia="en-US"/>
        </w:rPr>
        <w:t xml:space="preserve">Валентина </w:t>
      </w:r>
      <w:r w:rsidRPr="005C58E1">
        <w:rPr>
          <w:rFonts w:eastAsia="Calibri"/>
          <w:bCs w:val="0"/>
          <w:lang w:eastAsia="en-US"/>
        </w:rPr>
        <w:t>НЕВТРИНІС</w:t>
      </w:r>
    </w:p>
    <w:p w:rsidR="009D1C29" w:rsidRDefault="009D1C29" w:rsidP="009D1C29">
      <w:pPr>
        <w:spacing w:after="0"/>
        <w:ind w:firstLine="567"/>
        <w:jc w:val="right"/>
        <w:rPr>
          <w:rFonts w:ascii="Times New Roman" w:hAnsi="Times New Roman"/>
          <w:sz w:val="28"/>
          <w:szCs w:val="28"/>
          <w:lang w:val="uk-UA"/>
        </w:rPr>
      </w:pPr>
      <w:r w:rsidRPr="009D1C29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D1C29">
        <w:rPr>
          <w:rFonts w:ascii="Times New Roman" w:hAnsi="Times New Roman"/>
          <w:sz w:val="28"/>
          <w:szCs w:val="28"/>
          <w:lang w:val="uk-UA"/>
        </w:rPr>
        <w:t>2</w:t>
      </w:r>
    </w:p>
    <w:p w:rsidR="009D1C29" w:rsidRDefault="009D1C29" w:rsidP="009D1C29">
      <w:pPr>
        <w:spacing w:after="0"/>
        <w:ind w:firstLine="567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9D1C29" w:rsidRPr="00343D6A" w:rsidRDefault="009D1C29" w:rsidP="009D1C2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D6A">
        <w:rPr>
          <w:rFonts w:ascii="Times New Roman" w:hAnsi="Times New Roman"/>
          <w:b/>
          <w:sz w:val="28"/>
          <w:szCs w:val="28"/>
          <w:lang w:val="uk-UA"/>
        </w:rPr>
        <w:t>ПЕРЕЛІК ПОКАЗНИКІВ ОЦІНКИ СОЦІАЛЬНО-ЕКОНОМІЧНОГО РОЗВИТКУ МОГИЛІВСЬКОЇ СІЛЬСЬКОЇ РАДИ</w:t>
      </w:r>
    </w:p>
    <w:p w:rsidR="00A864F1" w:rsidRDefault="00A864F1" w:rsidP="009D1C2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highlight w:val="green"/>
          <w:lang w:val="uk-UA"/>
        </w:rPr>
      </w:pPr>
    </w:p>
    <w:tbl>
      <w:tblPr>
        <w:tblW w:w="9670" w:type="dxa"/>
        <w:tblInd w:w="108" w:type="dxa"/>
        <w:tblLook w:val="04A0" w:firstRow="1" w:lastRow="0" w:firstColumn="1" w:lastColumn="0" w:noHBand="0" w:noVBand="1"/>
      </w:tblPr>
      <w:tblGrid>
        <w:gridCol w:w="567"/>
        <w:gridCol w:w="3454"/>
        <w:gridCol w:w="1373"/>
        <w:gridCol w:w="1548"/>
        <w:gridCol w:w="1271"/>
        <w:gridCol w:w="1457"/>
      </w:tblGrid>
      <w:tr w:rsidR="00A864F1" w:rsidRPr="00A864F1" w:rsidTr="0092411A">
        <w:trPr>
          <w:trHeight w:val="13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eastAsia="Times New Roman" w:cs="Calibri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Найменування показника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Одиниця </w:t>
            </w: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виміру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9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202</w:t>
            </w:r>
            <w:r w:rsidR="009502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</w:r>
            <w:r w:rsidR="009502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Очікуване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950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202</w:t>
            </w:r>
            <w:r w:rsidR="009502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br/>
              <w:t>Прогноз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9502D0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Прогноз 202</w:t>
            </w:r>
            <w:r w:rsidR="009502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у  % до 202</w:t>
            </w:r>
            <w:r w:rsidR="009502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року</w:t>
            </w:r>
          </w:p>
        </w:tc>
      </w:tr>
      <w:tr w:rsidR="00A864F1" w:rsidRPr="00A864F1" w:rsidTr="0092411A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Демографічна ситуація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 </w:t>
            </w:r>
          </w:p>
        </w:tc>
      </w:tr>
      <w:tr w:rsidR="00A864F1" w:rsidRPr="00A864F1" w:rsidTr="0092411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Чисельність постійного населення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осіб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C14A17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C14A17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6 2</w:t>
            </w:r>
            <w:r w:rsidR="00A864F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C14A17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102,2</w:t>
            </w:r>
          </w:p>
        </w:tc>
      </w:tr>
      <w:tr w:rsidR="00A864F1" w:rsidRPr="00A864F1" w:rsidTr="0092411A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Чисельність постійного населення віком 16 -  59 років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осіб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C42387" w:rsidP="007A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</w:t>
            </w:r>
            <w:r w:rsidR="007A7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3 790,0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5C0C3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103,9</w:t>
            </w:r>
          </w:p>
        </w:tc>
      </w:tr>
      <w:tr w:rsidR="00A864F1" w:rsidRPr="00A864F1" w:rsidTr="0092411A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дітей віком до 16 років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осіб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7A7B56" w:rsidP="007A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690,0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740,0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7A7B56" w:rsidP="007A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107,2</w:t>
            </w:r>
          </w:p>
        </w:tc>
      </w:tr>
      <w:tr w:rsidR="00A864F1" w:rsidRPr="00A864F1" w:rsidTr="0092411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Середня очікувана тривалість життя при народженні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років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57,0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</w:tr>
      <w:tr w:rsidR="00A864F1" w:rsidRPr="00A864F1" w:rsidTr="0092411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Природний приріст (скорочення) населення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осіб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BE284B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  <w:r w:rsidR="00A864F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BE284B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  <w:r w:rsidR="00A864F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BE284B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120,0</w:t>
            </w:r>
          </w:p>
        </w:tc>
      </w:tr>
      <w:tr w:rsidR="00A864F1" w:rsidRPr="00A864F1" w:rsidTr="0092411A">
        <w:trPr>
          <w:trHeight w:val="10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Загальний </w:t>
            </w:r>
            <w:r w:rsidR="00760C0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коефіцієнт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вибуття сільського населення (на 100 осіб наявного сільського населення)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4,0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</w:tr>
      <w:tr w:rsidR="00A864F1" w:rsidRPr="00A864F1" w:rsidTr="0092411A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ІІ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Економічна ефективність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864F1" w:rsidRPr="00A864F1" w:rsidTr="0092411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 капітальних інвестицій на одну особу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1132,6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1498,3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132,3</w:t>
            </w:r>
          </w:p>
        </w:tc>
      </w:tr>
      <w:tr w:rsidR="00A864F1" w:rsidRPr="00A864F1" w:rsidTr="0092411A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 тому числі за рахунок коштів державного бюджету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864F1" w:rsidRPr="00A864F1" w:rsidTr="0092411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 залучених прямих іноземних інвестицій на одну особу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грн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підприємств малого та середнього бізнесу на 100 осіб наявного населення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одиниць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6D24CE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DF2922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105,3</w:t>
            </w:r>
          </w:p>
        </w:tc>
      </w:tr>
      <w:tr w:rsidR="00A864F1" w:rsidRPr="00A864F1" w:rsidTr="0092411A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кооперативів на 100 осіб наявного населення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одиниць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</w:tr>
      <w:tr w:rsidR="00A864F1" w:rsidRPr="00A864F1" w:rsidTr="0092411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 тому числі: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864F1" w:rsidRPr="00A864F1" w:rsidTr="0092411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обслуговуючих сільськогосподарських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</w:tr>
      <w:tr w:rsidR="00A864F1" w:rsidRPr="00A864F1" w:rsidTr="0092411A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виробничих сільськогосподарських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споживчих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Протяжність побудованих у звітному році доріг з твердим покриттям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місцевого значення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км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DF2922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12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DF29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Кількість проектів розвитку, що реалізуються на території громади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одиниць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DF2922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DF2922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DF2922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</w:t>
            </w:r>
            <w:r w:rsidR="00A864F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,0</w:t>
            </w:r>
          </w:p>
        </w:tc>
      </w:tr>
      <w:tr w:rsidR="00A864F1" w:rsidRPr="00A864F1" w:rsidTr="0092411A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Рівень офіційно зареєстрованого безробіття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</w:tr>
      <w:tr w:rsidR="00A864F1" w:rsidRPr="00A864F1" w:rsidTr="0092411A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Фінансова самодостатність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864F1" w:rsidRPr="00A864F1" w:rsidTr="0092411A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Доходи бюджету об’єднаної територіальної громади (без трансфертів) на 1 особу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92411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тис.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A29" w:rsidRPr="00A30263" w:rsidRDefault="00AF3A29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302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5151,0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A30263" w:rsidRDefault="00AF3A29" w:rsidP="00AF3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302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5741,4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A30263" w:rsidRDefault="000F7AE9" w:rsidP="00AF3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A302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  <w:r w:rsidR="00AF3A29" w:rsidRPr="00A302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 w:rsidRPr="00A302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,</w:t>
            </w:r>
            <w:r w:rsidR="00AF3A29" w:rsidRPr="00A3026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</w:tr>
      <w:tr w:rsidR="00A864F1" w:rsidRPr="00A864F1" w:rsidTr="0092411A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Капітальні видатки бюджету об’єднаної територіальної громади (без трансфертів) на 1 особу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92411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тис.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1 033,3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1 065,6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103,1</w:t>
            </w:r>
          </w:p>
        </w:tc>
      </w:tr>
      <w:tr w:rsidR="00A864F1" w:rsidRPr="00A864F1" w:rsidTr="0092411A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надходжень до бюджету об’єднаної територіальної громади від сплати податку на доходи фізичних осіб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92411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тис.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F3A29" w:rsidP="00AF3A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20286,2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56385C" w:rsidP="00563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24</w:t>
            </w:r>
            <w:r w:rsidR="00A864F1"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17</w:t>
            </w:r>
            <w:r w:rsidR="00A864F1"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F3A29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119,2</w:t>
            </w:r>
          </w:p>
        </w:tc>
      </w:tr>
      <w:tr w:rsidR="00A864F1" w:rsidRPr="00A864F1" w:rsidTr="0092411A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надходжень до бюджету об’єднаної територіальної громади від сплати за землю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92411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тис.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F3A29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3280,0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F3A29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3534,2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142,9</w:t>
            </w:r>
          </w:p>
        </w:tc>
      </w:tr>
      <w:tr w:rsidR="00A864F1" w:rsidRPr="00A864F1" w:rsidTr="0092411A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Обсяг надходжень до бюджету об’єднаної територіальної громади від сплати єдиного податку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92411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тис. </w:t>
            </w:r>
            <w:r w:rsidR="00A864F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F3A29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4601,3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AF3A29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4238,1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92411A" w:rsidRDefault="0092411A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92,1</w:t>
            </w:r>
          </w:p>
        </w:tc>
      </w:tr>
      <w:tr w:rsidR="0092411A" w:rsidRPr="00A864F1" w:rsidTr="0092411A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343D6A" w:rsidRDefault="0092411A" w:rsidP="0092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343D6A" w:rsidRDefault="0092411A" w:rsidP="00924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Обсяг надходжень до бюджету об’єднаної територіальної громади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від сплати акцизного податку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11A" w:rsidRDefault="0092411A" w:rsidP="00924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92411A" w:rsidRDefault="0092411A" w:rsidP="0092411A">
            <w:pPr>
              <w:jc w:val="center"/>
            </w:pPr>
            <w:r w:rsidRPr="00A601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тис. грн.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92411A" w:rsidRDefault="0092411A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1047,0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92411A" w:rsidRDefault="0092411A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1059,7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92411A" w:rsidRDefault="0092411A" w:rsidP="0092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101,2</w:t>
            </w:r>
          </w:p>
        </w:tc>
      </w:tr>
      <w:tr w:rsidR="0092411A" w:rsidRPr="00A864F1" w:rsidTr="0092411A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343D6A" w:rsidRDefault="0092411A" w:rsidP="00924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343D6A" w:rsidRDefault="0092411A" w:rsidP="00924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Наявні доходи населення у розрахунку на 1 особу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11A" w:rsidRDefault="0092411A" w:rsidP="0092411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92411A" w:rsidRDefault="0092411A" w:rsidP="0092411A">
            <w:pPr>
              <w:jc w:val="center"/>
            </w:pPr>
            <w:r w:rsidRPr="00A6012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грн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92411A" w:rsidRDefault="0092411A" w:rsidP="00924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92411A" w:rsidRDefault="0092411A" w:rsidP="009241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6 000,0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11A" w:rsidRPr="0092411A" w:rsidRDefault="0092411A" w:rsidP="00A30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241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120,0</w:t>
            </w:r>
          </w:p>
        </w:tc>
      </w:tr>
      <w:tr w:rsidR="00A864F1" w:rsidRPr="00A864F1" w:rsidTr="0092411A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ІV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Якість та доступність публічних послуг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864F1" w:rsidRPr="00A864F1" w:rsidTr="0092411A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Частка домогосподарств, що мають доступ до мережі Інтернет, у загальній кількості домогосподарств об’єднаної територіальної громади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85,0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106,3</w:t>
            </w:r>
          </w:p>
        </w:tc>
      </w:tr>
      <w:tr w:rsidR="00A864F1" w:rsidRPr="00A864F1" w:rsidTr="0092411A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343D6A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Забезпеченість</w:t>
            </w:r>
            <w:r w:rsidR="00A864F1"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населення лікарями загальної практики - сімейними лікарями на 100 осіб наявного населення на кінець року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осіб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0,033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137,5</w:t>
            </w:r>
          </w:p>
        </w:tc>
      </w:tr>
      <w:tr w:rsidR="00A864F1" w:rsidRPr="00A864F1" w:rsidTr="0092411A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Чисельність дітей у дошкільних навчальних закладах у розрахунку на 100 місць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осіб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119,4</w:t>
            </w:r>
          </w:p>
        </w:tc>
      </w:tr>
      <w:tr w:rsidR="00A864F1" w:rsidRPr="00A864F1" w:rsidTr="0092411A">
        <w:trPr>
          <w:trHeight w:val="2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Частка випускників загальноосвітніх навчальних закладів, які отримали за результатами зовнішнього незалежного оцінювання з іноземної мови 160 балів і вище, у загальній кількості учнів, що проходили тестування з іноземної мови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55,0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60,0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109,1</w:t>
            </w:r>
          </w:p>
        </w:tc>
      </w:tr>
      <w:tr w:rsidR="00A864F1" w:rsidRPr="00A864F1" w:rsidTr="0092411A">
        <w:trPr>
          <w:trHeight w:val="1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25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Частка дітей, для яких організовано підвезення до місця навчання і додому, у загальній кількості учнів, які того потребують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100,0</w:t>
            </w:r>
          </w:p>
        </w:tc>
      </w:tr>
      <w:tr w:rsidR="00A864F1" w:rsidRPr="00A864F1" w:rsidTr="0092411A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Частка дітей, охоплених позашкільною освітою, у загальній кількості дітей шкільного віку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86,0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101,2</w:t>
            </w:r>
          </w:p>
        </w:tc>
      </w:tr>
      <w:tr w:rsidR="00A864F1" w:rsidRPr="00A864F1" w:rsidTr="0092411A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V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Створення комфортних умов для життя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</w:tc>
      </w:tr>
      <w:tr w:rsidR="00A864F1" w:rsidRPr="00A864F1" w:rsidTr="0092411A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Частка домогосподарств, забезпечених централізованим водопостачанням, у загальній кількості домогосподарств об’єднаної територіальної громади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Частка домогосподарств, забезпечених централізованим водовідведенням, у загальній кількості домогосподарств об’єднаної територіальної громади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29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Частка домогосподарств, які уклали кредитні договори в рамках механізмів підтримки заходів з енергоефективності в житловому секторі за рахунок коштів державного бюджету ( у тому числі із співфінансуванням з </w:t>
            </w: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місцевих бюджетів), у загальній кількості домогосподарств об’єднаної територіальної громади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  <w:tr w:rsidR="00A864F1" w:rsidRPr="00A864F1" w:rsidTr="0092411A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30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Частка населених пунктів, у яких впроваджено роздільне збирання твердих побутових відходів, у загальній кількості населених пунктів об’єднаної територіальної громади 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4F1" w:rsidRPr="00343D6A" w:rsidRDefault="00A864F1" w:rsidP="00A864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43D6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0,0</w:t>
            </w:r>
          </w:p>
        </w:tc>
      </w:tr>
    </w:tbl>
    <w:p w:rsidR="009D1C29" w:rsidRPr="00FB68F8" w:rsidRDefault="009D1C29" w:rsidP="009D1C29">
      <w:pPr>
        <w:rPr>
          <w:rFonts w:ascii="Times New Roman" w:hAnsi="Times New Roman"/>
          <w:sz w:val="28"/>
          <w:szCs w:val="28"/>
          <w:lang w:val="uk-UA"/>
        </w:rPr>
      </w:pPr>
    </w:p>
    <w:p w:rsidR="00FB68F8" w:rsidRDefault="009D1C29" w:rsidP="005C58E1">
      <w:pPr>
        <w:pStyle w:val="12"/>
        <w:spacing w:after="200" w:line="276" w:lineRule="auto"/>
        <w:rPr>
          <w:rFonts w:eastAsia="Calibri"/>
          <w:bCs w:val="0"/>
          <w:lang w:eastAsia="en-US"/>
        </w:rPr>
      </w:pPr>
      <w:r w:rsidRPr="005C58E1">
        <w:rPr>
          <w:rFonts w:eastAsia="Calibri"/>
          <w:bCs w:val="0"/>
          <w:lang w:eastAsia="en-US"/>
        </w:rPr>
        <w:t>Секретар</w:t>
      </w:r>
      <w:r w:rsidR="00A864F1" w:rsidRPr="005C58E1">
        <w:rPr>
          <w:rFonts w:eastAsia="Calibri"/>
          <w:bCs w:val="0"/>
          <w:lang w:eastAsia="en-US"/>
        </w:rPr>
        <w:t xml:space="preserve"> </w:t>
      </w:r>
      <w:r w:rsidRPr="005C58E1">
        <w:rPr>
          <w:rFonts w:eastAsia="Calibri"/>
          <w:bCs w:val="0"/>
          <w:lang w:eastAsia="en-US"/>
        </w:rPr>
        <w:t xml:space="preserve">сільської ради                               </w:t>
      </w:r>
      <w:r w:rsidR="00343D6A" w:rsidRPr="005C58E1">
        <w:rPr>
          <w:rFonts w:eastAsia="Calibri"/>
          <w:bCs w:val="0"/>
          <w:lang w:eastAsia="en-US"/>
        </w:rPr>
        <w:t xml:space="preserve">                   </w:t>
      </w:r>
      <w:r w:rsidR="009502D0">
        <w:rPr>
          <w:rFonts w:eastAsia="Calibri"/>
          <w:bCs w:val="0"/>
          <w:lang w:eastAsia="en-US"/>
        </w:rPr>
        <w:t xml:space="preserve">Валентина </w:t>
      </w:r>
      <w:r w:rsidR="00343D6A" w:rsidRPr="005C58E1">
        <w:rPr>
          <w:rFonts w:eastAsia="Calibri"/>
          <w:bCs w:val="0"/>
          <w:lang w:eastAsia="en-US"/>
        </w:rPr>
        <w:t>НЕВТРИНІС</w:t>
      </w:r>
    </w:p>
    <w:p w:rsidR="0056385C" w:rsidRDefault="0056385C" w:rsidP="005C58E1">
      <w:pPr>
        <w:pStyle w:val="12"/>
        <w:spacing w:after="200" w:line="276" w:lineRule="auto"/>
        <w:rPr>
          <w:rFonts w:eastAsia="Calibri"/>
          <w:bCs w:val="0"/>
          <w:lang w:eastAsia="en-US"/>
        </w:rPr>
      </w:pPr>
    </w:p>
    <w:p w:rsidR="0056385C" w:rsidRDefault="0056385C" w:rsidP="005C58E1">
      <w:pPr>
        <w:pStyle w:val="12"/>
        <w:spacing w:after="200" w:line="276" w:lineRule="auto"/>
        <w:rPr>
          <w:rFonts w:eastAsia="Calibri"/>
          <w:bCs w:val="0"/>
          <w:lang w:eastAsia="en-US"/>
        </w:rPr>
      </w:pPr>
    </w:p>
    <w:p w:rsidR="0056385C" w:rsidRPr="005C58E1" w:rsidRDefault="0056385C" w:rsidP="005C58E1">
      <w:pPr>
        <w:pStyle w:val="12"/>
        <w:spacing w:after="200" w:line="276" w:lineRule="auto"/>
        <w:rPr>
          <w:rFonts w:eastAsia="Calibri"/>
          <w:b/>
          <w:bCs w:val="0"/>
          <w:lang w:eastAsia="en-US"/>
        </w:rPr>
      </w:pPr>
    </w:p>
    <w:sectPr w:rsidR="0056385C" w:rsidRPr="005C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A7F"/>
    <w:multiLevelType w:val="hybridMultilevel"/>
    <w:tmpl w:val="723AB65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890"/>
    <w:multiLevelType w:val="hybridMultilevel"/>
    <w:tmpl w:val="74A8C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C4E6A"/>
    <w:multiLevelType w:val="hybridMultilevel"/>
    <w:tmpl w:val="5490AE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5D15"/>
    <w:multiLevelType w:val="hybridMultilevel"/>
    <w:tmpl w:val="3FDC527A"/>
    <w:lvl w:ilvl="0" w:tplc="5CAA7A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5E4B"/>
    <w:multiLevelType w:val="hybridMultilevel"/>
    <w:tmpl w:val="D190FCA2"/>
    <w:lvl w:ilvl="0" w:tplc="C9C653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F0F51"/>
    <w:multiLevelType w:val="multilevel"/>
    <w:tmpl w:val="9312C4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85308A"/>
    <w:multiLevelType w:val="hybridMultilevel"/>
    <w:tmpl w:val="B0B47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20E38"/>
    <w:multiLevelType w:val="hybridMultilevel"/>
    <w:tmpl w:val="4A1A189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0E1221"/>
    <w:multiLevelType w:val="multilevel"/>
    <w:tmpl w:val="7C289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5D2C07"/>
    <w:multiLevelType w:val="hybridMultilevel"/>
    <w:tmpl w:val="53741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987F41"/>
    <w:multiLevelType w:val="hybridMultilevel"/>
    <w:tmpl w:val="EC4817A8"/>
    <w:lvl w:ilvl="0" w:tplc="AED0F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6E337A"/>
    <w:multiLevelType w:val="hybridMultilevel"/>
    <w:tmpl w:val="2B36357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B3DA2"/>
    <w:multiLevelType w:val="hybridMultilevel"/>
    <w:tmpl w:val="4A1A189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BC388D"/>
    <w:multiLevelType w:val="hybridMultilevel"/>
    <w:tmpl w:val="84A08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40C57"/>
    <w:multiLevelType w:val="hybridMultilevel"/>
    <w:tmpl w:val="AC7EC83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E4A77"/>
    <w:multiLevelType w:val="hybridMultilevel"/>
    <w:tmpl w:val="A5D66C54"/>
    <w:lvl w:ilvl="0" w:tplc="3224E7BC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D2D08EB"/>
    <w:multiLevelType w:val="hybridMultilevel"/>
    <w:tmpl w:val="B4A22FCE"/>
    <w:lvl w:ilvl="0" w:tplc="77F672B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D2E7136"/>
    <w:multiLevelType w:val="hybridMultilevel"/>
    <w:tmpl w:val="C9E4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26D11"/>
    <w:multiLevelType w:val="hybridMultilevel"/>
    <w:tmpl w:val="FFCC013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474463"/>
    <w:multiLevelType w:val="multilevel"/>
    <w:tmpl w:val="3E36F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F6F3A08"/>
    <w:multiLevelType w:val="hybridMultilevel"/>
    <w:tmpl w:val="14E049DA"/>
    <w:lvl w:ilvl="0" w:tplc="04220001">
      <w:start w:val="1"/>
      <w:numFmt w:val="bullet"/>
      <w:pStyle w:val="LINCFigureUk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8032D0"/>
    <w:multiLevelType w:val="hybridMultilevel"/>
    <w:tmpl w:val="3F1ED25E"/>
    <w:lvl w:ilvl="0" w:tplc="8654A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522CD"/>
    <w:multiLevelType w:val="hybridMultilevel"/>
    <w:tmpl w:val="AC7EC83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463BCD"/>
    <w:multiLevelType w:val="hybridMultilevel"/>
    <w:tmpl w:val="E810329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6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"/>
  </w:num>
  <w:num w:numId="9">
    <w:abstractNumId w:val="22"/>
  </w:num>
  <w:num w:numId="10">
    <w:abstractNumId w:val="7"/>
  </w:num>
  <w:num w:numId="11">
    <w:abstractNumId w:val="12"/>
  </w:num>
  <w:num w:numId="12">
    <w:abstractNumId w:val="14"/>
  </w:num>
  <w:num w:numId="13">
    <w:abstractNumId w:val="11"/>
  </w:num>
  <w:num w:numId="14">
    <w:abstractNumId w:val="20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1"/>
  </w:num>
  <w:num w:numId="20">
    <w:abstractNumId w:val="13"/>
  </w:num>
  <w:num w:numId="21">
    <w:abstractNumId w:val="3"/>
  </w:num>
  <w:num w:numId="22">
    <w:abstractNumId w:val="15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69"/>
    <w:rsid w:val="00002E31"/>
    <w:rsid w:val="000302DC"/>
    <w:rsid w:val="00032CC2"/>
    <w:rsid w:val="00034BFE"/>
    <w:rsid w:val="0003690D"/>
    <w:rsid w:val="00042345"/>
    <w:rsid w:val="0007046D"/>
    <w:rsid w:val="000740B4"/>
    <w:rsid w:val="000779FF"/>
    <w:rsid w:val="0009766C"/>
    <w:rsid w:val="000977FA"/>
    <w:rsid w:val="000A1F6C"/>
    <w:rsid w:val="000B0D54"/>
    <w:rsid w:val="000B3B02"/>
    <w:rsid w:val="000D5C3C"/>
    <w:rsid w:val="000E156C"/>
    <w:rsid w:val="000F2BEB"/>
    <w:rsid w:val="000F7AE9"/>
    <w:rsid w:val="00114F4E"/>
    <w:rsid w:val="001263F1"/>
    <w:rsid w:val="00143A2C"/>
    <w:rsid w:val="00144415"/>
    <w:rsid w:val="001534E8"/>
    <w:rsid w:val="001545CD"/>
    <w:rsid w:val="00166D47"/>
    <w:rsid w:val="00183DB1"/>
    <w:rsid w:val="001A1BB8"/>
    <w:rsid w:val="001B37FC"/>
    <w:rsid w:val="001E6A8C"/>
    <w:rsid w:val="002223FD"/>
    <w:rsid w:val="00222D56"/>
    <w:rsid w:val="00234013"/>
    <w:rsid w:val="002413CD"/>
    <w:rsid w:val="00255AC1"/>
    <w:rsid w:val="00262F00"/>
    <w:rsid w:val="002672AB"/>
    <w:rsid w:val="002736BA"/>
    <w:rsid w:val="00282952"/>
    <w:rsid w:val="00285BC2"/>
    <w:rsid w:val="002A02AE"/>
    <w:rsid w:val="002A1164"/>
    <w:rsid w:val="002A3220"/>
    <w:rsid w:val="002B774D"/>
    <w:rsid w:val="002C2116"/>
    <w:rsid w:val="002D22D1"/>
    <w:rsid w:val="00301978"/>
    <w:rsid w:val="00306503"/>
    <w:rsid w:val="0031784B"/>
    <w:rsid w:val="00321197"/>
    <w:rsid w:val="00343D6A"/>
    <w:rsid w:val="00343DA2"/>
    <w:rsid w:val="00361185"/>
    <w:rsid w:val="00371163"/>
    <w:rsid w:val="003726F3"/>
    <w:rsid w:val="0037365F"/>
    <w:rsid w:val="003824E5"/>
    <w:rsid w:val="00391050"/>
    <w:rsid w:val="00391297"/>
    <w:rsid w:val="003A1B93"/>
    <w:rsid w:val="003A1E5C"/>
    <w:rsid w:val="003F24DA"/>
    <w:rsid w:val="003F30B0"/>
    <w:rsid w:val="003F7395"/>
    <w:rsid w:val="003F7659"/>
    <w:rsid w:val="00403558"/>
    <w:rsid w:val="004205B6"/>
    <w:rsid w:val="00427500"/>
    <w:rsid w:val="00447A0D"/>
    <w:rsid w:val="00452EF5"/>
    <w:rsid w:val="00470D24"/>
    <w:rsid w:val="00471420"/>
    <w:rsid w:val="004921CC"/>
    <w:rsid w:val="0049447A"/>
    <w:rsid w:val="00495C52"/>
    <w:rsid w:val="004A03FD"/>
    <w:rsid w:val="004A5FB4"/>
    <w:rsid w:val="004A6B21"/>
    <w:rsid w:val="004C2CA0"/>
    <w:rsid w:val="00526C98"/>
    <w:rsid w:val="005275F6"/>
    <w:rsid w:val="005327CD"/>
    <w:rsid w:val="00535F3B"/>
    <w:rsid w:val="00536120"/>
    <w:rsid w:val="0054262D"/>
    <w:rsid w:val="00560961"/>
    <w:rsid w:val="0056385C"/>
    <w:rsid w:val="00571700"/>
    <w:rsid w:val="0058769B"/>
    <w:rsid w:val="005A3C7C"/>
    <w:rsid w:val="005A7783"/>
    <w:rsid w:val="005C0C3A"/>
    <w:rsid w:val="005C58E1"/>
    <w:rsid w:val="005C74C2"/>
    <w:rsid w:val="005D55AE"/>
    <w:rsid w:val="005F504D"/>
    <w:rsid w:val="00601724"/>
    <w:rsid w:val="00602278"/>
    <w:rsid w:val="00611C73"/>
    <w:rsid w:val="006236E3"/>
    <w:rsid w:val="00654536"/>
    <w:rsid w:val="00662B64"/>
    <w:rsid w:val="0067692E"/>
    <w:rsid w:val="00681D3E"/>
    <w:rsid w:val="00692D90"/>
    <w:rsid w:val="00696244"/>
    <w:rsid w:val="00697915"/>
    <w:rsid w:val="006B12E6"/>
    <w:rsid w:val="006C36B3"/>
    <w:rsid w:val="006D24CE"/>
    <w:rsid w:val="006D2D76"/>
    <w:rsid w:val="0071736F"/>
    <w:rsid w:val="00732F04"/>
    <w:rsid w:val="00746F48"/>
    <w:rsid w:val="00747E60"/>
    <w:rsid w:val="00760C01"/>
    <w:rsid w:val="007835CA"/>
    <w:rsid w:val="00784792"/>
    <w:rsid w:val="007A0942"/>
    <w:rsid w:val="007A176F"/>
    <w:rsid w:val="007A7B56"/>
    <w:rsid w:val="007B6988"/>
    <w:rsid w:val="007C7587"/>
    <w:rsid w:val="007E6C6D"/>
    <w:rsid w:val="007F4744"/>
    <w:rsid w:val="00825CE0"/>
    <w:rsid w:val="0083299E"/>
    <w:rsid w:val="008452E2"/>
    <w:rsid w:val="00862EE4"/>
    <w:rsid w:val="008828A7"/>
    <w:rsid w:val="008D227B"/>
    <w:rsid w:val="008D4D69"/>
    <w:rsid w:val="008E2A7E"/>
    <w:rsid w:val="008F3694"/>
    <w:rsid w:val="008F6467"/>
    <w:rsid w:val="0090293C"/>
    <w:rsid w:val="00915CAB"/>
    <w:rsid w:val="0092411A"/>
    <w:rsid w:val="00936DF6"/>
    <w:rsid w:val="00936E9E"/>
    <w:rsid w:val="009502D0"/>
    <w:rsid w:val="009543A4"/>
    <w:rsid w:val="00996FFC"/>
    <w:rsid w:val="009B3D3A"/>
    <w:rsid w:val="009D1C29"/>
    <w:rsid w:val="00A11A76"/>
    <w:rsid w:val="00A30263"/>
    <w:rsid w:val="00A57CCB"/>
    <w:rsid w:val="00A75D63"/>
    <w:rsid w:val="00A864F1"/>
    <w:rsid w:val="00A926A5"/>
    <w:rsid w:val="00AB230D"/>
    <w:rsid w:val="00AC0463"/>
    <w:rsid w:val="00AC62ED"/>
    <w:rsid w:val="00AD1B3A"/>
    <w:rsid w:val="00AE14BC"/>
    <w:rsid w:val="00AE2874"/>
    <w:rsid w:val="00AF3A29"/>
    <w:rsid w:val="00AF5476"/>
    <w:rsid w:val="00B12914"/>
    <w:rsid w:val="00B239EA"/>
    <w:rsid w:val="00B26F60"/>
    <w:rsid w:val="00B3336D"/>
    <w:rsid w:val="00B426A4"/>
    <w:rsid w:val="00B73394"/>
    <w:rsid w:val="00B81BDA"/>
    <w:rsid w:val="00BB77AD"/>
    <w:rsid w:val="00BE284B"/>
    <w:rsid w:val="00BE4E7A"/>
    <w:rsid w:val="00BF49A9"/>
    <w:rsid w:val="00C02791"/>
    <w:rsid w:val="00C14A17"/>
    <w:rsid w:val="00C237C5"/>
    <w:rsid w:val="00C26C40"/>
    <w:rsid w:val="00C40B5F"/>
    <w:rsid w:val="00C42387"/>
    <w:rsid w:val="00C42759"/>
    <w:rsid w:val="00C738AD"/>
    <w:rsid w:val="00C813CE"/>
    <w:rsid w:val="00C83E78"/>
    <w:rsid w:val="00C946CF"/>
    <w:rsid w:val="00CB3207"/>
    <w:rsid w:val="00CB677E"/>
    <w:rsid w:val="00CD25F5"/>
    <w:rsid w:val="00CE1A99"/>
    <w:rsid w:val="00CE22D2"/>
    <w:rsid w:val="00CF3B19"/>
    <w:rsid w:val="00D13FCD"/>
    <w:rsid w:val="00D315E5"/>
    <w:rsid w:val="00D358E0"/>
    <w:rsid w:val="00D72899"/>
    <w:rsid w:val="00D73BDB"/>
    <w:rsid w:val="00D9006C"/>
    <w:rsid w:val="00D9295B"/>
    <w:rsid w:val="00D93DC2"/>
    <w:rsid w:val="00D94D5E"/>
    <w:rsid w:val="00D97334"/>
    <w:rsid w:val="00DA247E"/>
    <w:rsid w:val="00DA33BE"/>
    <w:rsid w:val="00DD4354"/>
    <w:rsid w:val="00DF2922"/>
    <w:rsid w:val="00DF4B3D"/>
    <w:rsid w:val="00E03212"/>
    <w:rsid w:val="00E1145B"/>
    <w:rsid w:val="00E36F71"/>
    <w:rsid w:val="00E41225"/>
    <w:rsid w:val="00E4463F"/>
    <w:rsid w:val="00E54F23"/>
    <w:rsid w:val="00E77612"/>
    <w:rsid w:val="00E8026D"/>
    <w:rsid w:val="00E96765"/>
    <w:rsid w:val="00E96B1E"/>
    <w:rsid w:val="00EB0C69"/>
    <w:rsid w:val="00EB233F"/>
    <w:rsid w:val="00F00286"/>
    <w:rsid w:val="00F12BFD"/>
    <w:rsid w:val="00F21CB8"/>
    <w:rsid w:val="00F22BE0"/>
    <w:rsid w:val="00F27B7B"/>
    <w:rsid w:val="00F465BA"/>
    <w:rsid w:val="00F46DB8"/>
    <w:rsid w:val="00F62476"/>
    <w:rsid w:val="00F628D8"/>
    <w:rsid w:val="00F718DB"/>
    <w:rsid w:val="00F801FB"/>
    <w:rsid w:val="00F8588F"/>
    <w:rsid w:val="00F918EC"/>
    <w:rsid w:val="00FB68F8"/>
    <w:rsid w:val="00FC6F24"/>
    <w:rsid w:val="00FD52F3"/>
    <w:rsid w:val="00FF4419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8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F8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B68F8"/>
  </w:style>
  <w:style w:type="paragraph" w:styleId="a6">
    <w:name w:val="List Paragraph"/>
    <w:basedOn w:val="a"/>
    <w:uiPriority w:val="34"/>
    <w:qFormat/>
    <w:rsid w:val="00FB68F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2">
    <w:name w:val="Обычный + 12"/>
    <w:basedOn w:val="a"/>
    <w:rsid w:val="00FB68F8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paragraph" w:customStyle="1" w:styleId="120">
    <w:name w:val="Обычный+12"/>
    <w:basedOn w:val="a"/>
    <w:rsid w:val="00FB68F8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B68F8"/>
    <w:rPr>
      <w:rFonts w:cs="Times New Roman"/>
    </w:rPr>
  </w:style>
  <w:style w:type="paragraph" w:customStyle="1" w:styleId="Style1">
    <w:name w:val="Style1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68F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B68F8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B68F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FB68F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FB68F8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paragraph" w:customStyle="1" w:styleId="LINCFigureUkr">
    <w:name w:val="LINC Figure Ukr"/>
    <w:basedOn w:val="a"/>
    <w:next w:val="a"/>
    <w:uiPriority w:val="99"/>
    <w:rsid w:val="00FB68F8"/>
    <w:pPr>
      <w:keepLines/>
      <w:numPr>
        <w:numId w:val="14"/>
      </w:numPr>
      <w:tabs>
        <w:tab w:val="clear" w:pos="720"/>
        <w:tab w:val="left" w:pos="964"/>
        <w:tab w:val="num" w:pos="2693"/>
      </w:tabs>
      <w:spacing w:after="120" w:line="240" w:lineRule="auto"/>
      <w:ind w:left="2693" w:firstLine="0"/>
      <w:jc w:val="center"/>
    </w:pPr>
    <w:rPr>
      <w:rFonts w:ascii="Arial" w:eastAsia="Times New Roman" w:hAnsi="Arial" w:cs="Arial"/>
      <w:b/>
      <w:bCs/>
      <w:color w:val="000000"/>
      <w:lang w:val="uk-UA"/>
    </w:rPr>
  </w:style>
  <w:style w:type="table" w:styleId="a7">
    <w:name w:val="Table Grid"/>
    <w:basedOn w:val="a1"/>
    <w:uiPriority w:val="39"/>
    <w:rsid w:val="00FB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a"/>
    <w:link w:val="PodstawowyZnak"/>
    <w:qFormat/>
    <w:rsid w:val="00526C98"/>
    <w:pPr>
      <w:spacing w:before="120" w:after="120" w:line="360" w:lineRule="auto"/>
      <w:ind w:firstLine="709"/>
      <w:jc w:val="both"/>
    </w:pPr>
    <w:rPr>
      <w:rFonts w:ascii="Times New Roman" w:eastAsiaTheme="minorHAnsi" w:hAnsi="Times New Roman" w:cstheme="minorBidi"/>
      <w:noProof/>
      <w:sz w:val="24"/>
      <w:lang w:val="pl-PL"/>
    </w:rPr>
  </w:style>
  <w:style w:type="character" w:customStyle="1" w:styleId="PodstawowyZnak">
    <w:name w:val="Podstawowy Znak"/>
    <w:basedOn w:val="a0"/>
    <w:link w:val="Podstawowy"/>
    <w:qFormat/>
    <w:rsid w:val="00526C98"/>
    <w:rPr>
      <w:rFonts w:ascii="Times New Roman" w:hAnsi="Times New Roman"/>
      <w:noProof/>
      <w:sz w:val="24"/>
      <w:lang w:val="pl-PL"/>
    </w:rPr>
  </w:style>
  <w:style w:type="paragraph" w:customStyle="1" w:styleId="a8">
    <w:name w:val="Нормальний текст"/>
    <w:basedOn w:val="a"/>
    <w:rsid w:val="0065453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8F3694"/>
    <w:rPr>
      <w:color w:val="0000FF"/>
      <w:u w:val="single"/>
    </w:rPr>
  </w:style>
  <w:style w:type="paragraph" w:customStyle="1" w:styleId="rvps2">
    <w:name w:val="rvps2"/>
    <w:basedOn w:val="a"/>
    <w:rsid w:val="007B6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862EE4"/>
    <w:pPr>
      <w:spacing w:after="0"/>
      <w:ind w:left="-567"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862EE4"/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unhideWhenUsed/>
    <w:rsid w:val="0058769B"/>
    <w:pPr>
      <w:spacing w:after="0"/>
      <w:ind w:firstLine="708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69B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c">
    <w:name w:val="Normal (Web)"/>
    <w:basedOn w:val="a"/>
    <w:uiPriority w:val="99"/>
    <w:semiHidden/>
    <w:unhideWhenUsed/>
    <w:rsid w:val="00A57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8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B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F8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B68F8"/>
  </w:style>
  <w:style w:type="paragraph" w:styleId="a6">
    <w:name w:val="List Paragraph"/>
    <w:basedOn w:val="a"/>
    <w:uiPriority w:val="34"/>
    <w:qFormat/>
    <w:rsid w:val="00FB68F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2">
    <w:name w:val="Обычный + 12"/>
    <w:basedOn w:val="a"/>
    <w:rsid w:val="00FB68F8"/>
    <w:pPr>
      <w:spacing w:after="0" w:line="240" w:lineRule="auto"/>
      <w:jc w:val="center"/>
    </w:pPr>
    <w:rPr>
      <w:rFonts w:ascii="Times New Roman" w:eastAsia="Times New Roman" w:hAnsi="Times New Roman"/>
      <w:bCs/>
      <w:sz w:val="28"/>
      <w:szCs w:val="28"/>
      <w:lang w:val="uk-UA" w:eastAsia="ru-RU"/>
    </w:rPr>
  </w:style>
  <w:style w:type="paragraph" w:customStyle="1" w:styleId="120">
    <w:name w:val="Обычный+12"/>
    <w:basedOn w:val="a"/>
    <w:rsid w:val="00FB68F8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uiPriority w:val="99"/>
    <w:rsid w:val="00FB68F8"/>
    <w:rPr>
      <w:rFonts w:cs="Times New Roman"/>
    </w:rPr>
  </w:style>
  <w:style w:type="paragraph" w:customStyle="1" w:styleId="Style1">
    <w:name w:val="Style1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B68F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B68F8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B68F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B6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FB68F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FB68F8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FB68F8"/>
    <w:rPr>
      <w:rFonts w:ascii="Times New Roman" w:hAnsi="Times New Roman" w:cs="Times New Roman"/>
      <w:sz w:val="22"/>
      <w:szCs w:val="22"/>
    </w:rPr>
  </w:style>
  <w:style w:type="paragraph" w:customStyle="1" w:styleId="LINCFigureUkr">
    <w:name w:val="LINC Figure Ukr"/>
    <w:basedOn w:val="a"/>
    <w:next w:val="a"/>
    <w:uiPriority w:val="99"/>
    <w:rsid w:val="00FB68F8"/>
    <w:pPr>
      <w:keepLines/>
      <w:numPr>
        <w:numId w:val="14"/>
      </w:numPr>
      <w:tabs>
        <w:tab w:val="clear" w:pos="720"/>
        <w:tab w:val="left" w:pos="964"/>
        <w:tab w:val="num" w:pos="2693"/>
      </w:tabs>
      <w:spacing w:after="120" w:line="240" w:lineRule="auto"/>
      <w:ind w:left="2693" w:firstLine="0"/>
      <w:jc w:val="center"/>
    </w:pPr>
    <w:rPr>
      <w:rFonts w:ascii="Arial" w:eastAsia="Times New Roman" w:hAnsi="Arial" w:cs="Arial"/>
      <w:b/>
      <w:bCs/>
      <w:color w:val="000000"/>
      <w:lang w:val="uk-UA"/>
    </w:rPr>
  </w:style>
  <w:style w:type="table" w:styleId="a7">
    <w:name w:val="Table Grid"/>
    <w:basedOn w:val="a1"/>
    <w:uiPriority w:val="39"/>
    <w:rsid w:val="00FB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a"/>
    <w:link w:val="PodstawowyZnak"/>
    <w:qFormat/>
    <w:rsid w:val="00526C98"/>
    <w:pPr>
      <w:spacing w:before="120" w:after="120" w:line="360" w:lineRule="auto"/>
      <w:ind w:firstLine="709"/>
      <w:jc w:val="both"/>
    </w:pPr>
    <w:rPr>
      <w:rFonts w:ascii="Times New Roman" w:eastAsiaTheme="minorHAnsi" w:hAnsi="Times New Roman" w:cstheme="minorBidi"/>
      <w:noProof/>
      <w:sz w:val="24"/>
      <w:lang w:val="pl-PL"/>
    </w:rPr>
  </w:style>
  <w:style w:type="character" w:customStyle="1" w:styleId="PodstawowyZnak">
    <w:name w:val="Podstawowy Znak"/>
    <w:basedOn w:val="a0"/>
    <w:link w:val="Podstawowy"/>
    <w:qFormat/>
    <w:rsid w:val="00526C98"/>
    <w:rPr>
      <w:rFonts w:ascii="Times New Roman" w:hAnsi="Times New Roman"/>
      <w:noProof/>
      <w:sz w:val="24"/>
      <w:lang w:val="pl-PL"/>
    </w:rPr>
  </w:style>
  <w:style w:type="paragraph" w:customStyle="1" w:styleId="a8">
    <w:name w:val="Нормальний текст"/>
    <w:basedOn w:val="a"/>
    <w:rsid w:val="00654536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8F3694"/>
    <w:rPr>
      <w:color w:val="0000FF"/>
      <w:u w:val="single"/>
    </w:rPr>
  </w:style>
  <w:style w:type="paragraph" w:customStyle="1" w:styleId="rvps2">
    <w:name w:val="rvps2"/>
    <w:basedOn w:val="a"/>
    <w:rsid w:val="007B6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862EE4"/>
    <w:pPr>
      <w:spacing w:after="0"/>
      <w:ind w:left="-567"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862EE4"/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unhideWhenUsed/>
    <w:rsid w:val="0058769B"/>
    <w:pPr>
      <w:spacing w:after="0"/>
      <w:ind w:firstLine="708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69B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c">
    <w:name w:val="Normal (Web)"/>
    <w:basedOn w:val="a"/>
    <w:uiPriority w:val="99"/>
    <w:semiHidden/>
    <w:unhideWhenUsed/>
    <w:rsid w:val="00A57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-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96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35</Pages>
  <Words>8899</Words>
  <Characters>50725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2020-01-09T07:43:00Z</cp:lastPrinted>
  <dcterms:created xsi:type="dcterms:W3CDTF">2021-12-17T12:29:00Z</dcterms:created>
  <dcterms:modified xsi:type="dcterms:W3CDTF">2022-12-12T12:16:00Z</dcterms:modified>
</cp:coreProperties>
</file>