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271" w:rsidRPr="00CC2271" w:rsidRDefault="00CC2271" w:rsidP="00FF51D0">
      <w:pPr>
        <w:ind w:left="6663" w:hanging="6521"/>
        <w:jc w:val="right"/>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 xml:space="preserve">                                                             </w:t>
      </w:r>
      <w:r w:rsidRPr="00CC2271">
        <w:rPr>
          <w:rFonts w:ascii="Times New Roman" w:eastAsia="Times New Roman" w:hAnsi="Times New Roman" w:cs="Times New Roman"/>
          <w:color w:val="333333"/>
          <w:sz w:val="28"/>
          <w:szCs w:val="28"/>
          <w:lang w:eastAsia="uk-UA"/>
        </w:rPr>
        <w:t>Додаток 5</w:t>
      </w:r>
    </w:p>
    <w:p w:rsidR="00CC2271" w:rsidRPr="00CC2271" w:rsidRDefault="00CC2271" w:rsidP="00FF51D0">
      <w:pPr>
        <w:spacing w:after="0" w:line="240" w:lineRule="auto"/>
        <w:ind w:left="6663" w:hanging="6663"/>
        <w:jc w:val="right"/>
        <w:rPr>
          <w:rFonts w:ascii="Times New Roman" w:eastAsia="Times New Roman" w:hAnsi="Times New Roman" w:cs="Times New Roman"/>
          <w:color w:val="333333"/>
          <w:sz w:val="28"/>
          <w:szCs w:val="28"/>
          <w:lang w:eastAsia="uk-UA"/>
        </w:rPr>
      </w:pPr>
      <w:r w:rsidRPr="00CC2271">
        <w:rPr>
          <w:rFonts w:ascii="Times New Roman" w:eastAsia="Times New Roman" w:hAnsi="Times New Roman" w:cs="Times New Roman"/>
          <w:color w:val="333333"/>
          <w:sz w:val="28"/>
          <w:szCs w:val="28"/>
          <w:lang w:eastAsia="uk-UA"/>
        </w:rPr>
        <w:t xml:space="preserve">                                         </w:t>
      </w:r>
      <w:r>
        <w:rPr>
          <w:rFonts w:ascii="Times New Roman" w:eastAsia="Times New Roman" w:hAnsi="Times New Roman" w:cs="Times New Roman"/>
          <w:color w:val="333333"/>
          <w:sz w:val="28"/>
          <w:szCs w:val="28"/>
          <w:lang w:eastAsia="uk-UA"/>
        </w:rPr>
        <w:t xml:space="preserve">              </w:t>
      </w:r>
      <w:r w:rsidRPr="00CC2271">
        <w:rPr>
          <w:rFonts w:ascii="Times New Roman" w:eastAsia="Times New Roman" w:hAnsi="Times New Roman" w:cs="Times New Roman"/>
          <w:color w:val="333333"/>
          <w:sz w:val="28"/>
          <w:szCs w:val="28"/>
          <w:lang w:eastAsia="uk-UA"/>
        </w:rPr>
        <w:t>до рішення Могилівської сільської ради</w:t>
      </w:r>
    </w:p>
    <w:p w:rsidR="00CC2271" w:rsidRPr="00CC2271" w:rsidRDefault="00D44EA3" w:rsidP="00FF51D0">
      <w:pPr>
        <w:spacing w:after="0" w:line="240" w:lineRule="auto"/>
        <w:jc w:val="right"/>
        <w:rPr>
          <w:rFonts w:ascii="Times New Roman" w:eastAsia="Times New Roman" w:hAnsi="Times New Roman" w:cs="Times New Roman"/>
          <w:color w:val="333333"/>
          <w:sz w:val="28"/>
          <w:szCs w:val="28"/>
          <w:lang w:eastAsia="uk-UA"/>
        </w:rPr>
      </w:pPr>
      <w:r>
        <w:rPr>
          <w:rFonts w:ascii="Times New Roman" w:eastAsia="SimSun" w:hAnsi="Times New Roman" w:cs="Mangal"/>
          <w:color w:val="333333"/>
          <w:kern w:val="1"/>
          <w:sz w:val="28"/>
          <w:szCs w:val="28"/>
          <w:lang w:eastAsia="uk-UA" w:bidi="hi-IN"/>
        </w:rPr>
        <w:t xml:space="preserve"> </w:t>
      </w:r>
      <w:r w:rsidR="00FF51D0">
        <w:rPr>
          <w:rFonts w:ascii="Times New Roman" w:eastAsia="SimSun" w:hAnsi="Times New Roman" w:cs="Mangal"/>
          <w:color w:val="333333"/>
          <w:kern w:val="1"/>
          <w:sz w:val="28"/>
          <w:szCs w:val="28"/>
          <w:lang w:eastAsia="uk-UA" w:bidi="hi-IN"/>
        </w:rPr>
        <w:t>«</w:t>
      </w:r>
      <w:r w:rsidR="00CC2271" w:rsidRPr="00CC2271">
        <w:rPr>
          <w:rFonts w:ascii="Times New Roman" w:eastAsia="Times New Roman" w:hAnsi="Times New Roman" w:cs="Times New Roman"/>
          <w:color w:val="333333"/>
          <w:sz w:val="28"/>
          <w:szCs w:val="28"/>
          <w:lang w:eastAsia="uk-UA"/>
        </w:rPr>
        <w:t xml:space="preserve">Про  встановлення місцевих </w:t>
      </w:r>
    </w:p>
    <w:p w:rsidR="00CC2271" w:rsidRPr="00CC2271" w:rsidRDefault="00CC2271" w:rsidP="00FF51D0">
      <w:pPr>
        <w:spacing w:after="0" w:line="240" w:lineRule="auto"/>
        <w:jc w:val="right"/>
        <w:rPr>
          <w:rFonts w:ascii="Times New Roman" w:eastAsia="Times New Roman" w:hAnsi="Times New Roman" w:cs="Times New Roman"/>
          <w:color w:val="333333"/>
          <w:sz w:val="28"/>
          <w:szCs w:val="28"/>
          <w:lang w:eastAsia="uk-UA"/>
        </w:rPr>
      </w:pPr>
      <w:r w:rsidRPr="00CC2271">
        <w:rPr>
          <w:rFonts w:ascii="Times New Roman" w:eastAsia="Times New Roman" w:hAnsi="Times New Roman" w:cs="Times New Roman"/>
          <w:color w:val="333333"/>
          <w:sz w:val="28"/>
          <w:szCs w:val="28"/>
          <w:lang w:eastAsia="uk-UA"/>
        </w:rPr>
        <w:t xml:space="preserve">                                         </w:t>
      </w:r>
      <w:r>
        <w:rPr>
          <w:rFonts w:ascii="Times New Roman" w:eastAsia="Times New Roman" w:hAnsi="Times New Roman" w:cs="Times New Roman"/>
          <w:color w:val="333333"/>
          <w:sz w:val="28"/>
          <w:szCs w:val="28"/>
          <w:lang w:eastAsia="uk-UA"/>
        </w:rPr>
        <w:t xml:space="preserve">                       </w:t>
      </w:r>
      <w:r w:rsidR="00D44EA3">
        <w:rPr>
          <w:rFonts w:ascii="Times New Roman" w:eastAsia="Times New Roman" w:hAnsi="Times New Roman" w:cs="Times New Roman"/>
          <w:color w:val="333333"/>
          <w:sz w:val="28"/>
          <w:szCs w:val="28"/>
          <w:lang w:eastAsia="uk-UA"/>
        </w:rPr>
        <w:t>податків і зборів на 202</w:t>
      </w:r>
      <w:r w:rsidR="005A54D4">
        <w:rPr>
          <w:rFonts w:ascii="Times New Roman" w:eastAsia="Times New Roman" w:hAnsi="Times New Roman" w:cs="Times New Roman"/>
          <w:color w:val="333333"/>
          <w:sz w:val="28"/>
          <w:szCs w:val="28"/>
          <w:lang w:eastAsia="uk-UA"/>
        </w:rPr>
        <w:t xml:space="preserve">1 </w:t>
      </w:r>
      <w:r w:rsidRPr="00CC2271">
        <w:rPr>
          <w:rFonts w:ascii="Times New Roman" w:eastAsia="Times New Roman" w:hAnsi="Times New Roman" w:cs="Times New Roman"/>
          <w:color w:val="333333"/>
          <w:sz w:val="28"/>
          <w:szCs w:val="28"/>
          <w:lang w:eastAsia="uk-UA"/>
        </w:rPr>
        <w:t xml:space="preserve">рік» </w:t>
      </w:r>
    </w:p>
    <w:p w:rsidR="00CC2271" w:rsidRPr="00CC2271" w:rsidRDefault="003A7219" w:rsidP="00FF51D0">
      <w:pPr>
        <w:widowControl w:val="0"/>
        <w:tabs>
          <w:tab w:val="num" w:pos="284"/>
        </w:tabs>
        <w:suppressAutoHyphens/>
        <w:spacing w:after="0" w:line="240" w:lineRule="auto"/>
        <w:jc w:val="right"/>
        <w:rPr>
          <w:rFonts w:ascii="Times New Roman" w:eastAsia="SimSun" w:hAnsi="Times New Roman" w:cs="Mangal"/>
          <w:b/>
          <w:color w:val="000000"/>
          <w:kern w:val="1"/>
          <w:sz w:val="28"/>
          <w:szCs w:val="28"/>
          <w:lang w:eastAsia="hi-IN" w:bidi="hi-IN"/>
        </w:rPr>
      </w:pPr>
      <w:r>
        <w:rPr>
          <w:rFonts w:ascii="Times New Roman" w:hAnsi="Times New Roman"/>
          <w:bCs/>
          <w:sz w:val="28"/>
          <w:szCs w:val="28"/>
        </w:rPr>
        <w:t xml:space="preserve">№ </w:t>
      </w:r>
      <w:r w:rsidR="005A54D4">
        <w:rPr>
          <w:rFonts w:ascii="Times New Roman" w:hAnsi="Times New Roman"/>
          <w:bCs/>
          <w:sz w:val="28"/>
          <w:szCs w:val="28"/>
        </w:rPr>
        <w:t>________</w:t>
      </w:r>
      <w:r>
        <w:rPr>
          <w:rFonts w:ascii="Times New Roman" w:hAnsi="Times New Roman"/>
          <w:bCs/>
          <w:sz w:val="28"/>
          <w:szCs w:val="28"/>
        </w:rPr>
        <w:t xml:space="preserve">/VII від </w:t>
      </w:r>
      <w:r w:rsidR="005A54D4">
        <w:rPr>
          <w:rFonts w:ascii="Times New Roman" w:hAnsi="Times New Roman"/>
          <w:bCs/>
          <w:sz w:val="28"/>
          <w:szCs w:val="28"/>
        </w:rPr>
        <w:t>_________</w:t>
      </w:r>
      <w:r>
        <w:rPr>
          <w:rFonts w:ascii="Times New Roman" w:hAnsi="Times New Roman"/>
          <w:bCs/>
          <w:sz w:val="28"/>
          <w:szCs w:val="28"/>
        </w:rPr>
        <w:t xml:space="preserve"> р. </w:t>
      </w:r>
      <w:r w:rsidR="00CC2271" w:rsidRPr="00CC2271">
        <w:rPr>
          <w:rFonts w:ascii="Times New Roman" w:eastAsia="SimSun" w:hAnsi="Times New Roman" w:cs="Mangal"/>
          <w:color w:val="333333"/>
          <w:kern w:val="1"/>
          <w:sz w:val="28"/>
          <w:szCs w:val="28"/>
          <w:lang w:eastAsia="uk-UA" w:bidi="hi-IN"/>
        </w:rPr>
        <w:t xml:space="preserve">                      </w:t>
      </w:r>
      <w:r w:rsidR="00CC2271">
        <w:rPr>
          <w:rFonts w:ascii="Times New Roman" w:eastAsia="SimSun" w:hAnsi="Times New Roman" w:cs="Mangal"/>
          <w:color w:val="333333"/>
          <w:kern w:val="1"/>
          <w:sz w:val="28"/>
          <w:szCs w:val="28"/>
          <w:lang w:eastAsia="uk-UA" w:bidi="hi-IN"/>
        </w:rPr>
        <w:t xml:space="preserve">                               </w:t>
      </w:r>
    </w:p>
    <w:p w:rsidR="00CC2271" w:rsidRPr="00CC2271" w:rsidRDefault="00CC2271" w:rsidP="00FF51D0">
      <w:pPr>
        <w:spacing w:after="0" w:line="240" w:lineRule="auto"/>
        <w:jc w:val="right"/>
        <w:rPr>
          <w:rFonts w:ascii="Times New Roman" w:eastAsia="Times New Roman" w:hAnsi="Times New Roman" w:cs="Times New Roman"/>
          <w:color w:val="333333"/>
          <w:sz w:val="28"/>
          <w:szCs w:val="28"/>
          <w:lang w:eastAsia="uk-UA"/>
        </w:rPr>
      </w:pPr>
    </w:p>
    <w:p w:rsidR="00CC2271" w:rsidRPr="00CC2271" w:rsidRDefault="00CC2271" w:rsidP="00CC2271">
      <w:pPr>
        <w:spacing w:after="0" w:line="240" w:lineRule="auto"/>
        <w:ind w:left="6804"/>
        <w:rPr>
          <w:rFonts w:ascii="Times New Roman" w:eastAsia="Times New Roman" w:hAnsi="Times New Roman" w:cs="Times New Roman"/>
          <w:sz w:val="24"/>
          <w:szCs w:val="24"/>
          <w:lang w:eastAsia="ru-RU"/>
        </w:rPr>
      </w:pPr>
    </w:p>
    <w:p w:rsidR="00CC2271" w:rsidRPr="00CC2271" w:rsidRDefault="00CC2271" w:rsidP="00CC2271">
      <w:pPr>
        <w:spacing w:after="0" w:line="240" w:lineRule="auto"/>
        <w:ind w:left="6804"/>
        <w:rPr>
          <w:rFonts w:ascii="Times New Roman" w:eastAsia="Times New Roman" w:hAnsi="Times New Roman" w:cs="Times New Roman"/>
          <w:sz w:val="24"/>
          <w:szCs w:val="24"/>
          <w:lang w:eastAsia="ru-RU"/>
        </w:rPr>
      </w:pPr>
    </w:p>
    <w:p w:rsidR="00CC2271" w:rsidRPr="00CC2271" w:rsidRDefault="00CC2271" w:rsidP="00CC2271">
      <w:pPr>
        <w:spacing w:after="0" w:line="240" w:lineRule="auto"/>
        <w:jc w:val="center"/>
        <w:rPr>
          <w:rFonts w:ascii="Times New Roman" w:eastAsia="Calibri" w:hAnsi="Times New Roman" w:cs="Times New Roman"/>
          <w:b/>
          <w:sz w:val="28"/>
          <w:szCs w:val="28"/>
          <w:lang w:eastAsia="uk-UA"/>
        </w:rPr>
      </w:pPr>
      <w:r w:rsidRPr="00CC2271">
        <w:rPr>
          <w:rFonts w:ascii="Times New Roman" w:eastAsia="Calibri" w:hAnsi="Times New Roman" w:cs="Times New Roman"/>
          <w:b/>
          <w:sz w:val="28"/>
          <w:szCs w:val="28"/>
          <w:lang w:eastAsia="uk-UA"/>
        </w:rPr>
        <w:t xml:space="preserve">Положення </w:t>
      </w:r>
    </w:p>
    <w:p w:rsidR="00CC2271" w:rsidRPr="00CC2271" w:rsidRDefault="00CC2271" w:rsidP="00CC2271">
      <w:pPr>
        <w:spacing w:after="0" w:line="240" w:lineRule="auto"/>
        <w:jc w:val="center"/>
        <w:rPr>
          <w:rFonts w:ascii="Times New Roman" w:eastAsia="Calibri" w:hAnsi="Times New Roman" w:cs="Times New Roman"/>
          <w:sz w:val="24"/>
          <w:szCs w:val="24"/>
          <w:u w:val="single"/>
          <w:lang w:eastAsia="uk-UA"/>
        </w:rPr>
      </w:pPr>
      <w:r w:rsidRPr="00CC2271">
        <w:rPr>
          <w:rFonts w:ascii="Times New Roman" w:eastAsia="Calibri" w:hAnsi="Times New Roman" w:cs="Times New Roman"/>
          <w:b/>
          <w:sz w:val="28"/>
          <w:szCs w:val="28"/>
          <w:lang w:eastAsia="uk-UA"/>
        </w:rPr>
        <w:t>про туристичний збір</w:t>
      </w:r>
    </w:p>
    <w:p w:rsidR="00CC2271" w:rsidRPr="00CC2271" w:rsidRDefault="00CC2271" w:rsidP="00CC2271">
      <w:pPr>
        <w:widowControl w:val="0"/>
        <w:tabs>
          <w:tab w:val="num" w:pos="426"/>
        </w:tabs>
        <w:suppressAutoHyphens/>
        <w:spacing w:after="0" w:line="240" w:lineRule="auto"/>
        <w:ind w:left="567" w:hanging="567"/>
        <w:jc w:val="both"/>
        <w:rPr>
          <w:rFonts w:ascii="Times New Roman" w:eastAsia="SimSun" w:hAnsi="Times New Roman" w:cs="Mangal"/>
          <w:b/>
          <w:color w:val="000000"/>
          <w:kern w:val="1"/>
          <w:sz w:val="28"/>
          <w:szCs w:val="28"/>
          <w:lang w:eastAsia="hi-IN" w:bidi="hi-IN"/>
        </w:rPr>
      </w:pPr>
      <w:r w:rsidRPr="00CC2271">
        <w:rPr>
          <w:rFonts w:ascii="Times New Roman" w:eastAsia="Calibri" w:hAnsi="Times New Roman" w:cs="Times New Roman"/>
          <w:b/>
          <w:kern w:val="1"/>
          <w:sz w:val="28"/>
          <w:szCs w:val="28"/>
          <w:lang w:eastAsia="uk-UA" w:bidi="hi-IN"/>
        </w:rPr>
        <w:t>1</w:t>
      </w:r>
      <w:r w:rsidRPr="00CC2271">
        <w:rPr>
          <w:rFonts w:ascii="Times New Roman" w:eastAsia="SimSun" w:hAnsi="Times New Roman" w:cs="Mangal"/>
          <w:b/>
          <w:color w:val="000000"/>
          <w:kern w:val="1"/>
          <w:sz w:val="28"/>
          <w:szCs w:val="28"/>
          <w:lang w:eastAsia="hi-IN" w:bidi="hi-IN"/>
        </w:rPr>
        <w:t>. Платники збору</w:t>
      </w:r>
    </w:p>
    <w:p w:rsidR="00CC2271" w:rsidRPr="00CC2271" w:rsidRDefault="005A54D4" w:rsidP="005A54D4">
      <w:pPr>
        <w:widowControl w:val="0"/>
        <w:tabs>
          <w:tab w:val="num" w:pos="0"/>
        </w:tabs>
        <w:suppressAutoHyphens/>
        <w:spacing w:after="0" w:line="240" w:lineRule="auto"/>
        <w:jc w:val="both"/>
        <w:rPr>
          <w:rFonts w:ascii="Times New Roman" w:eastAsia="SimSun" w:hAnsi="Times New Roman" w:cs="Mangal"/>
          <w:b/>
          <w:color w:val="000000"/>
          <w:kern w:val="1"/>
          <w:sz w:val="28"/>
          <w:szCs w:val="28"/>
          <w:lang w:eastAsia="hi-IN" w:bidi="hi-IN"/>
        </w:rPr>
      </w:pPr>
      <w:r>
        <w:rPr>
          <w:rFonts w:ascii="Times New Roman" w:eastAsia="SimSun" w:hAnsi="Times New Roman" w:cs="Mangal"/>
          <w:color w:val="000000"/>
          <w:kern w:val="1"/>
          <w:sz w:val="28"/>
          <w:szCs w:val="28"/>
          <w:lang w:eastAsia="hi-IN" w:bidi="hi-IN"/>
        </w:rPr>
        <w:t xml:space="preserve">1.1 </w:t>
      </w:r>
      <w:r w:rsidR="00010DEB" w:rsidRPr="00010DEB">
        <w:rPr>
          <w:rFonts w:ascii="Times New Roman" w:eastAsia="SimSun" w:hAnsi="Times New Roman" w:cs="Mangal"/>
          <w:color w:val="000000"/>
          <w:kern w:val="1"/>
          <w:sz w:val="28"/>
          <w:szCs w:val="28"/>
          <w:lang w:eastAsia="hi-IN" w:bidi="hi-IN"/>
        </w:rPr>
        <w:t xml:space="preserve">Платниками збору є громадяни України, іноземці, а також особи без громадянства, які прибувають на територію адміністративно-територіальної одиниці, на якій діє рішення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 про встановлення туристичного збору, та тимчасово розміщуються у місцях проживання (ночівлі), визначених </w:t>
      </w:r>
      <w:hyperlink r:id="rId4" w:anchor="n11901" w:history="1">
        <w:r w:rsidR="00010DEB" w:rsidRPr="00010DEB">
          <w:rPr>
            <w:rFonts w:ascii="Times New Roman" w:eastAsia="SimSun" w:hAnsi="Times New Roman" w:cs="Mangal"/>
            <w:color w:val="000000"/>
            <w:kern w:val="1"/>
            <w:sz w:val="28"/>
            <w:szCs w:val="28"/>
            <w:lang w:eastAsia="hi-IN" w:bidi="hi-IN"/>
          </w:rPr>
          <w:t>підпунктом 268.5.1</w:t>
        </w:r>
      </w:hyperlink>
      <w:r w:rsidR="00010DEB" w:rsidRPr="00010DEB">
        <w:rPr>
          <w:rFonts w:ascii="Times New Roman" w:eastAsia="SimSun" w:hAnsi="Times New Roman" w:cs="Mangal"/>
          <w:color w:val="000000"/>
          <w:kern w:val="1"/>
          <w:sz w:val="28"/>
          <w:szCs w:val="28"/>
          <w:lang w:eastAsia="hi-IN" w:bidi="hi-IN"/>
        </w:rPr>
        <w:t xml:space="preserve"> пункту 268.5 статті</w:t>
      </w:r>
      <w:r w:rsidR="00010DEB">
        <w:rPr>
          <w:rFonts w:ascii="Times New Roman" w:eastAsia="SimSun" w:hAnsi="Times New Roman" w:cs="Mangal"/>
          <w:color w:val="000000"/>
          <w:kern w:val="1"/>
          <w:sz w:val="28"/>
          <w:szCs w:val="28"/>
          <w:lang w:eastAsia="hi-IN" w:bidi="hi-IN"/>
        </w:rPr>
        <w:t xml:space="preserve"> 268 ПКУ</w:t>
      </w:r>
      <w:r w:rsidR="00010DEB" w:rsidRPr="00010DEB">
        <w:rPr>
          <w:rFonts w:ascii="Times New Roman" w:eastAsia="SimSun" w:hAnsi="Times New Roman" w:cs="Mangal"/>
          <w:color w:val="000000"/>
          <w:kern w:val="1"/>
          <w:sz w:val="28"/>
          <w:szCs w:val="28"/>
          <w:lang w:eastAsia="hi-IN" w:bidi="hi-IN"/>
        </w:rPr>
        <w:t>.</w:t>
      </w:r>
    </w:p>
    <w:p w:rsidR="00010DEB" w:rsidRDefault="00010DEB" w:rsidP="00CC2271">
      <w:pPr>
        <w:widowControl w:val="0"/>
        <w:tabs>
          <w:tab w:val="num" w:pos="426"/>
        </w:tabs>
        <w:suppressAutoHyphens/>
        <w:spacing w:after="0" w:line="240" w:lineRule="auto"/>
        <w:ind w:left="567" w:hanging="567"/>
        <w:jc w:val="both"/>
        <w:rPr>
          <w:rFonts w:ascii="Times New Roman" w:eastAsia="SimSun" w:hAnsi="Times New Roman" w:cs="Mangal"/>
          <w:b/>
          <w:color w:val="000000"/>
          <w:kern w:val="1"/>
          <w:sz w:val="28"/>
          <w:szCs w:val="28"/>
          <w:lang w:eastAsia="hi-IN" w:bidi="hi-IN"/>
        </w:rPr>
      </w:pPr>
    </w:p>
    <w:p w:rsidR="00CC2271" w:rsidRPr="00CC2271" w:rsidRDefault="00CC2271" w:rsidP="00CC2271">
      <w:pPr>
        <w:widowControl w:val="0"/>
        <w:tabs>
          <w:tab w:val="num" w:pos="426"/>
        </w:tabs>
        <w:suppressAutoHyphens/>
        <w:spacing w:after="0" w:line="240" w:lineRule="auto"/>
        <w:ind w:left="567" w:hanging="567"/>
        <w:jc w:val="both"/>
        <w:rPr>
          <w:rFonts w:ascii="Times New Roman" w:eastAsia="SimSun" w:hAnsi="Times New Roman" w:cs="Mangal"/>
          <w:b/>
          <w:color w:val="000000"/>
          <w:kern w:val="1"/>
          <w:sz w:val="28"/>
          <w:szCs w:val="28"/>
          <w:lang w:eastAsia="hi-IN" w:bidi="hi-IN"/>
        </w:rPr>
      </w:pPr>
      <w:r w:rsidRPr="00CC2271">
        <w:rPr>
          <w:rFonts w:ascii="Times New Roman" w:eastAsia="SimSun" w:hAnsi="Times New Roman" w:cs="Mangal"/>
          <w:b/>
          <w:color w:val="000000"/>
          <w:kern w:val="1"/>
          <w:sz w:val="28"/>
          <w:szCs w:val="28"/>
          <w:lang w:eastAsia="hi-IN" w:bidi="hi-IN"/>
        </w:rPr>
        <w:t>2. Ставка збору</w:t>
      </w:r>
    </w:p>
    <w:p w:rsidR="00010DEB" w:rsidRDefault="005A54D4" w:rsidP="005A54D4">
      <w:pPr>
        <w:widowControl w:val="0"/>
        <w:tabs>
          <w:tab w:val="num" w:pos="426"/>
        </w:tabs>
        <w:suppressAutoHyphens/>
        <w:spacing w:after="0" w:line="240" w:lineRule="auto"/>
        <w:jc w:val="both"/>
        <w:rPr>
          <w:rFonts w:ascii="Times New Roman" w:eastAsia="SimSun" w:hAnsi="Times New Roman" w:cs="Mangal"/>
          <w:color w:val="000000"/>
          <w:kern w:val="1"/>
          <w:sz w:val="28"/>
          <w:szCs w:val="28"/>
          <w:lang w:eastAsia="hi-IN" w:bidi="hi-IN"/>
        </w:rPr>
      </w:pPr>
      <w:r>
        <w:rPr>
          <w:rFonts w:ascii="Times New Roman" w:eastAsia="SimSun" w:hAnsi="Times New Roman" w:cs="Mangal"/>
          <w:color w:val="000000"/>
          <w:kern w:val="1"/>
          <w:sz w:val="28"/>
          <w:szCs w:val="28"/>
          <w:lang w:eastAsia="hi-IN" w:bidi="hi-IN"/>
        </w:rPr>
        <w:t xml:space="preserve">2.1. </w:t>
      </w:r>
      <w:r w:rsidR="00010DEB" w:rsidRPr="00010DEB">
        <w:rPr>
          <w:rFonts w:ascii="Times New Roman" w:eastAsia="SimSun" w:hAnsi="Times New Roman" w:cs="Mangal"/>
          <w:color w:val="000000"/>
          <w:kern w:val="1"/>
          <w:sz w:val="28"/>
          <w:szCs w:val="28"/>
          <w:lang w:eastAsia="hi-IN" w:bidi="hi-IN"/>
        </w:rPr>
        <w:t>Ставка збору встановлюється за кожну добу тимчасового розміщення особи у місцях проживання (ночівлі), визначених підпунктом 268.5.1 пункту 268.5  статті</w:t>
      </w:r>
      <w:r w:rsidR="00010DEB">
        <w:rPr>
          <w:rFonts w:ascii="Times New Roman" w:eastAsia="SimSun" w:hAnsi="Times New Roman" w:cs="Mangal"/>
          <w:color w:val="000000"/>
          <w:kern w:val="1"/>
          <w:sz w:val="28"/>
          <w:szCs w:val="28"/>
          <w:lang w:eastAsia="hi-IN" w:bidi="hi-IN"/>
        </w:rPr>
        <w:t xml:space="preserve"> 268 ПКУ</w:t>
      </w:r>
      <w:r w:rsidR="00010DEB" w:rsidRPr="00010DEB">
        <w:rPr>
          <w:rFonts w:ascii="Times New Roman" w:eastAsia="SimSun" w:hAnsi="Times New Roman" w:cs="Mangal"/>
          <w:color w:val="000000"/>
          <w:kern w:val="1"/>
          <w:sz w:val="28"/>
          <w:szCs w:val="28"/>
          <w:lang w:eastAsia="hi-IN" w:bidi="hi-IN"/>
        </w:rPr>
        <w:t>, у розмірі</w:t>
      </w:r>
      <w:r>
        <w:rPr>
          <w:rFonts w:ascii="Times New Roman" w:eastAsia="SimSun" w:hAnsi="Times New Roman" w:cs="Mangal"/>
          <w:color w:val="000000"/>
          <w:kern w:val="1"/>
          <w:sz w:val="28"/>
          <w:szCs w:val="28"/>
          <w:lang w:eastAsia="hi-IN" w:bidi="hi-IN"/>
        </w:rPr>
        <w:t>:</w:t>
      </w:r>
      <w:r w:rsidR="00010DEB" w:rsidRPr="00010DEB">
        <w:rPr>
          <w:rFonts w:ascii="Times New Roman" w:eastAsia="SimSun" w:hAnsi="Times New Roman" w:cs="Mangal"/>
          <w:color w:val="000000"/>
          <w:kern w:val="1"/>
          <w:sz w:val="28"/>
          <w:szCs w:val="28"/>
          <w:lang w:eastAsia="hi-IN" w:bidi="hi-IN"/>
        </w:rPr>
        <w:t xml:space="preserve"> </w:t>
      </w:r>
    </w:p>
    <w:p w:rsidR="00010DEB" w:rsidRPr="00FF51D0" w:rsidRDefault="00010DEB" w:rsidP="00010DEB">
      <w:pPr>
        <w:widowControl w:val="0"/>
        <w:tabs>
          <w:tab w:val="num" w:pos="426"/>
        </w:tabs>
        <w:suppressAutoHyphens/>
        <w:spacing w:after="0" w:line="240" w:lineRule="auto"/>
        <w:ind w:left="284" w:hanging="284"/>
        <w:jc w:val="both"/>
        <w:rPr>
          <w:rFonts w:ascii="Times New Roman" w:eastAsia="SimSun" w:hAnsi="Times New Roman" w:cs="Mangal"/>
          <w:b/>
          <w:color w:val="000000"/>
          <w:kern w:val="1"/>
          <w:sz w:val="28"/>
          <w:szCs w:val="28"/>
          <w:lang w:eastAsia="hi-IN" w:bidi="hi-IN"/>
        </w:rPr>
      </w:pPr>
      <w:r w:rsidRPr="00FF51D0">
        <w:rPr>
          <w:rFonts w:ascii="Times New Roman" w:eastAsia="SimSun" w:hAnsi="Times New Roman" w:cs="Mangal"/>
          <w:b/>
          <w:color w:val="000000"/>
          <w:kern w:val="1"/>
          <w:sz w:val="28"/>
          <w:szCs w:val="28"/>
          <w:lang w:eastAsia="hi-IN" w:bidi="hi-IN"/>
        </w:rPr>
        <w:t xml:space="preserve">    0,5 відсотка - для внутрішнього туризму </w:t>
      </w:r>
    </w:p>
    <w:p w:rsidR="00010DEB" w:rsidRPr="00FF51D0" w:rsidRDefault="00010DEB" w:rsidP="00010DEB">
      <w:pPr>
        <w:widowControl w:val="0"/>
        <w:tabs>
          <w:tab w:val="num" w:pos="426"/>
        </w:tabs>
        <w:suppressAutoHyphens/>
        <w:spacing w:after="0" w:line="240" w:lineRule="auto"/>
        <w:ind w:left="284" w:hanging="284"/>
        <w:jc w:val="both"/>
        <w:rPr>
          <w:rFonts w:ascii="Times New Roman" w:eastAsia="SimSun" w:hAnsi="Times New Roman" w:cs="Mangal"/>
          <w:b/>
          <w:color w:val="000000"/>
          <w:kern w:val="1"/>
          <w:sz w:val="28"/>
          <w:szCs w:val="28"/>
          <w:lang w:eastAsia="hi-IN" w:bidi="hi-IN"/>
        </w:rPr>
      </w:pPr>
      <w:r>
        <w:rPr>
          <w:rFonts w:ascii="Times New Roman" w:eastAsia="SimSun" w:hAnsi="Times New Roman" w:cs="Mangal"/>
          <w:color w:val="000000"/>
          <w:kern w:val="1"/>
          <w:sz w:val="28"/>
          <w:szCs w:val="28"/>
          <w:lang w:eastAsia="hi-IN" w:bidi="hi-IN"/>
        </w:rPr>
        <w:t xml:space="preserve">    </w:t>
      </w:r>
      <w:r w:rsidRPr="00FF51D0">
        <w:rPr>
          <w:rFonts w:ascii="Times New Roman" w:eastAsia="SimSun" w:hAnsi="Times New Roman" w:cs="Mangal"/>
          <w:b/>
          <w:color w:val="000000"/>
          <w:kern w:val="1"/>
          <w:sz w:val="28"/>
          <w:szCs w:val="28"/>
          <w:lang w:eastAsia="hi-IN" w:bidi="hi-IN"/>
        </w:rPr>
        <w:t xml:space="preserve">5 відсотків - для в’їзного туризму </w:t>
      </w:r>
    </w:p>
    <w:p w:rsidR="00CC2271" w:rsidRPr="00CC2271" w:rsidRDefault="00010DEB" w:rsidP="005A54D4">
      <w:pPr>
        <w:widowControl w:val="0"/>
        <w:tabs>
          <w:tab w:val="num" w:pos="426"/>
        </w:tabs>
        <w:suppressAutoHyphens/>
        <w:spacing w:after="0" w:line="240" w:lineRule="auto"/>
        <w:jc w:val="both"/>
        <w:rPr>
          <w:rFonts w:ascii="Times New Roman" w:eastAsia="SimSun" w:hAnsi="Times New Roman" w:cs="Mangal"/>
          <w:b/>
          <w:color w:val="000000"/>
          <w:kern w:val="1"/>
          <w:sz w:val="28"/>
          <w:szCs w:val="28"/>
          <w:lang w:eastAsia="hi-IN" w:bidi="hi-IN"/>
        </w:rPr>
      </w:pPr>
      <w:r w:rsidRPr="00010DEB">
        <w:rPr>
          <w:rFonts w:ascii="Times New Roman" w:eastAsia="SimSun" w:hAnsi="Times New Roman" w:cs="Mangal"/>
          <w:color w:val="000000"/>
          <w:kern w:val="1"/>
          <w:sz w:val="28"/>
          <w:szCs w:val="28"/>
          <w:lang w:eastAsia="hi-IN" w:bidi="hi-IN"/>
        </w:rPr>
        <w:t>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010DEB" w:rsidRDefault="00010DEB" w:rsidP="00CC2271">
      <w:pPr>
        <w:widowControl w:val="0"/>
        <w:tabs>
          <w:tab w:val="num" w:pos="426"/>
        </w:tabs>
        <w:suppressAutoHyphens/>
        <w:spacing w:after="0" w:line="240" w:lineRule="auto"/>
        <w:ind w:left="567" w:hanging="567"/>
        <w:jc w:val="both"/>
        <w:rPr>
          <w:rFonts w:ascii="Times New Roman" w:eastAsia="SimSun" w:hAnsi="Times New Roman" w:cs="Mangal"/>
          <w:b/>
          <w:color w:val="000000"/>
          <w:kern w:val="1"/>
          <w:sz w:val="28"/>
          <w:szCs w:val="28"/>
          <w:lang w:eastAsia="hi-IN" w:bidi="hi-IN"/>
        </w:rPr>
      </w:pPr>
    </w:p>
    <w:p w:rsidR="00CC2271" w:rsidRPr="00CC2271" w:rsidRDefault="00CC2271" w:rsidP="00CC2271">
      <w:pPr>
        <w:widowControl w:val="0"/>
        <w:tabs>
          <w:tab w:val="num" w:pos="426"/>
        </w:tabs>
        <w:suppressAutoHyphens/>
        <w:spacing w:after="0" w:line="240" w:lineRule="auto"/>
        <w:ind w:left="567" w:hanging="567"/>
        <w:jc w:val="both"/>
        <w:rPr>
          <w:rFonts w:ascii="Times New Roman" w:eastAsia="SimSun" w:hAnsi="Times New Roman" w:cs="Mangal"/>
          <w:b/>
          <w:color w:val="000000"/>
          <w:kern w:val="1"/>
          <w:sz w:val="28"/>
          <w:szCs w:val="28"/>
          <w:lang w:eastAsia="hi-IN" w:bidi="hi-IN"/>
        </w:rPr>
      </w:pPr>
      <w:r w:rsidRPr="00CC2271">
        <w:rPr>
          <w:rFonts w:ascii="Times New Roman" w:eastAsia="SimSun" w:hAnsi="Times New Roman" w:cs="Mangal"/>
          <w:b/>
          <w:color w:val="000000"/>
          <w:kern w:val="1"/>
          <w:sz w:val="28"/>
          <w:szCs w:val="28"/>
          <w:lang w:eastAsia="hi-IN" w:bidi="hi-IN"/>
        </w:rPr>
        <w:t>3. База справляння збору</w:t>
      </w:r>
    </w:p>
    <w:p w:rsidR="00CC2271" w:rsidRPr="00CC2271" w:rsidRDefault="00CC2271" w:rsidP="005A54D4">
      <w:pPr>
        <w:widowControl w:val="0"/>
        <w:tabs>
          <w:tab w:val="num" w:pos="426"/>
        </w:tabs>
        <w:suppressAutoHyphens/>
        <w:spacing w:after="0" w:line="240" w:lineRule="auto"/>
        <w:jc w:val="both"/>
        <w:rPr>
          <w:rFonts w:ascii="Times New Roman" w:eastAsia="SimSun" w:hAnsi="Times New Roman" w:cs="Mangal"/>
          <w:color w:val="000000"/>
          <w:kern w:val="1"/>
          <w:sz w:val="28"/>
          <w:szCs w:val="28"/>
          <w:lang w:eastAsia="hi-IN" w:bidi="hi-IN"/>
        </w:rPr>
      </w:pPr>
      <w:r w:rsidRPr="00CC2271">
        <w:rPr>
          <w:rFonts w:ascii="Times New Roman" w:eastAsia="SimSun" w:hAnsi="Times New Roman" w:cs="Mangal"/>
          <w:color w:val="000000"/>
          <w:kern w:val="1"/>
          <w:sz w:val="28"/>
          <w:szCs w:val="28"/>
          <w:lang w:eastAsia="hi-IN" w:bidi="hi-IN"/>
        </w:rPr>
        <w:t xml:space="preserve">3.1. </w:t>
      </w:r>
      <w:r w:rsidR="00010DEB" w:rsidRPr="00010DEB">
        <w:rPr>
          <w:rFonts w:ascii="Times New Roman" w:eastAsia="SimSun" w:hAnsi="Times New Roman" w:cs="Mangal"/>
          <w:color w:val="000000"/>
          <w:kern w:val="1"/>
          <w:sz w:val="28"/>
          <w:szCs w:val="28"/>
          <w:lang w:eastAsia="hi-IN" w:bidi="hi-IN"/>
        </w:rPr>
        <w:t>Базою справляння збору є загальна кільк</w:t>
      </w:r>
      <w:r w:rsidR="00010DEB">
        <w:rPr>
          <w:rFonts w:ascii="Times New Roman" w:eastAsia="SimSun" w:hAnsi="Times New Roman" w:cs="Mangal"/>
          <w:color w:val="000000"/>
          <w:kern w:val="1"/>
          <w:sz w:val="28"/>
          <w:szCs w:val="28"/>
          <w:lang w:eastAsia="hi-IN" w:bidi="hi-IN"/>
        </w:rPr>
        <w:t xml:space="preserve">ість діб тимчасового розміщення </w:t>
      </w:r>
      <w:r w:rsidR="00010DEB" w:rsidRPr="00010DEB">
        <w:rPr>
          <w:rFonts w:ascii="Times New Roman" w:eastAsia="SimSun" w:hAnsi="Times New Roman" w:cs="Mangal"/>
          <w:color w:val="000000"/>
          <w:kern w:val="1"/>
          <w:sz w:val="28"/>
          <w:szCs w:val="28"/>
          <w:lang w:eastAsia="hi-IN" w:bidi="hi-IN"/>
        </w:rPr>
        <w:t>у місцях проживання (ночівлі), визначених підпунктом 2</w:t>
      </w:r>
      <w:r w:rsidR="00010DEB">
        <w:rPr>
          <w:rFonts w:ascii="Times New Roman" w:eastAsia="SimSun" w:hAnsi="Times New Roman" w:cs="Mangal"/>
          <w:color w:val="000000"/>
          <w:kern w:val="1"/>
          <w:sz w:val="28"/>
          <w:szCs w:val="28"/>
          <w:lang w:eastAsia="hi-IN" w:bidi="hi-IN"/>
        </w:rPr>
        <w:t>68.5.1 пункту 268.5 статті 268 ПКУ</w:t>
      </w:r>
    </w:p>
    <w:p w:rsidR="00CC2271" w:rsidRPr="00CC2271" w:rsidRDefault="00CC2271" w:rsidP="00CC2271">
      <w:pPr>
        <w:widowControl w:val="0"/>
        <w:tabs>
          <w:tab w:val="num" w:pos="426"/>
        </w:tabs>
        <w:suppressAutoHyphens/>
        <w:spacing w:after="0" w:line="240" w:lineRule="auto"/>
        <w:ind w:left="567" w:hanging="567"/>
        <w:jc w:val="both"/>
        <w:rPr>
          <w:rFonts w:ascii="Times New Roman" w:eastAsia="SimSun" w:hAnsi="Times New Roman" w:cs="Mangal"/>
          <w:b/>
          <w:color w:val="000000"/>
          <w:kern w:val="1"/>
          <w:sz w:val="28"/>
          <w:szCs w:val="28"/>
          <w:lang w:eastAsia="hi-IN" w:bidi="hi-IN"/>
        </w:rPr>
      </w:pPr>
    </w:p>
    <w:p w:rsidR="00475F12" w:rsidRDefault="00CC2271" w:rsidP="00CC2271">
      <w:pPr>
        <w:widowControl w:val="0"/>
        <w:tabs>
          <w:tab w:val="num" w:pos="426"/>
        </w:tabs>
        <w:suppressAutoHyphens/>
        <w:spacing w:after="0" w:line="240" w:lineRule="auto"/>
        <w:ind w:left="567" w:hanging="567"/>
        <w:jc w:val="both"/>
        <w:rPr>
          <w:rFonts w:ascii="Times New Roman" w:eastAsia="SimSun" w:hAnsi="Times New Roman" w:cs="Mangal"/>
          <w:b/>
          <w:color w:val="000000"/>
          <w:kern w:val="1"/>
          <w:sz w:val="28"/>
          <w:szCs w:val="28"/>
          <w:lang w:eastAsia="hi-IN" w:bidi="hi-IN"/>
        </w:rPr>
      </w:pPr>
      <w:r w:rsidRPr="00CC2271">
        <w:rPr>
          <w:rFonts w:ascii="Times New Roman" w:eastAsia="SimSun" w:hAnsi="Times New Roman" w:cs="Mangal"/>
          <w:b/>
          <w:color w:val="000000"/>
          <w:kern w:val="1"/>
          <w:sz w:val="28"/>
          <w:szCs w:val="28"/>
          <w:lang w:eastAsia="hi-IN" w:bidi="hi-IN"/>
        </w:rPr>
        <w:t xml:space="preserve">4. </w:t>
      </w:r>
      <w:r w:rsidR="00475F12" w:rsidRPr="00475F12">
        <w:rPr>
          <w:rFonts w:ascii="Times New Roman" w:eastAsia="SimSun" w:hAnsi="Times New Roman" w:cs="Mangal"/>
          <w:b/>
          <w:color w:val="000000"/>
          <w:kern w:val="1"/>
          <w:sz w:val="28"/>
          <w:szCs w:val="28"/>
          <w:lang w:eastAsia="hi-IN" w:bidi="hi-IN"/>
        </w:rPr>
        <w:t>Податкові агенти та місця проживання (ночівлі)</w:t>
      </w:r>
    </w:p>
    <w:p w:rsidR="00475F12" w:rsidRPr="00475F12" w:rsidRDefault="00CC2271" w:rsidP="005A54D4">
      <w:pPr>
        <w:widowControl w:val="0"/>
        <w:suppressAutoHyphens/>
        <w:spacing w:after="0" w:line="240" w:lineRule="auto"/>
        <w:jc w:val="both"/>
        <w:rPr>
          <w:rFonts w:ascii="Times New Roman" w:eastAsia="SimSun" w:hAnsi="Times New Roman" w:cs="Mangal"/>
          <w:color w:val="000000"/>
          <w:kern w:val="1"/>
          <w:sz w:val="28"/>
          <w:szCs w:val="28"/>
          <w:lang w:eastAsia="hi-IN" w:bidi="hi-IN"/>
        </w:rPr>
      </w:pPr>
      <w:r w:rsidRPr="00CC2271">
        <w:rPr>
          <w:rFonts w:ascii="Times New Roman" w:eastAsia="SimSun" w:hAnsi="Times New Roman" w:cs="Mangal"/>
          <w:color w:val="000000"/>
          <w:kern w:val="1"/>
          <w:sz w:val="28"/>
          <w:szCs w:val="28"/>
          <w:lang w:eastAsia="hi-IN" w:bidi="hi-IN"/>
        </w:rPr>
        <w:t xml:space="preserve">4.1. </w:t>
      </w:r>
      <w:r w:rsidR="00475F12">
        <w:rPr>
          <w:rFonts w:ascii="Times New Roman" w:eastAsia="SimSun" w:hAnsi="Times New Roman" w:cs="Mangal"/>
          <w:color w:val="000000"/>
          <w:kern w:val="1"/>
          <w:sz w:val="28"/>
          <w:szCs w:val="28"/>
          <w:lang w:eastAsia="hi-IN" w:bidi="hi-IN"/>
        </w:rPr>
        <w:t>С</w:t>
      </w:r>
      <w:r w:rsidR="00475F12" w:rsidRPr="00475F12">
        <w:rPr>
          <w:rFonts w:ascii="Times New Roman" w:eastAsia="SimSun" w:hAnsi="Times New Roman" w:cs="Mangal"/>
          <w:color w:val="000000"/>
          <w:kern w:val="1"/>
          <w:sz w:val="28"/>
          <w:szCs w:val="28"/>
          <w:lang w:eastAsia="hi-IN" w:bidi="hi-IN"/>
        </w:rPr>
        <w:t>правляння збору може здійснюватися з тимчасового розміщення у таких місцях проживання (ночівлі):</w:t>
      </w:r>
    </w:p>
    <w:p w:rsidR="00475F12" w:rsidRPr="00475F12" w:rsidRDefault="00475F12" w:rsidP="00D618A8">
      <w:pPr>
        <w:widowControl w:val="0"/>
        <w:tabs>
          <w:tab w:val="num" w:pos="426"/>
        </w:tabs>
        <w:suppressAutoHyphens/>
        <w:spacing w:after="0" w:line="240" w:lineRule="auto"/>
        <w:ind w:left="284" w:hanging="284"/>
        <w:jc w:val="both"/>
        <w:rPr>
          <w:rFonts w:ascii="Times New Roman" w:eastAsia="SimSun" w:hAnsi="Times New Roman" w:cs="Mangal"/>
          <w:color w:val="000000"/>
          <w:kern w:val="1"/>
          <w:sz w:val="28"/>
          <w:szCs w:val="28"/>
          <w:lang w:eastAsia="hi-IN" w:bidi="hi-IN"/>
        </w:rPr>
      </w:pPr>
      <w:bookmarkStart w:id="0" w:name="n11902"/>
      <w:bookmarkEnd w:id="0"/>
      <w:r w:rsidRPr="00475F12">
        <w:rPr>
          <w:rFonts w:ascii="Times New Roman" w:eastAsia="SimSun" w:hAnsi="Times New Roman" w:cs="Mangal"/>
          <w:color w:val="000000"/>
          <w:kern w:val="1"/>
          <w:sz w:val="28"/>
          <w:szCs w:val="28"/>
          <w:lang w:eastAsia="hi-IN" w:bidi="hi-IN"/>
        </w:rPr>
        <w:t xml:space="preserve">а) готелі, кемпінги, мотелі, гуртожитки для приїжджих, </w:t>
      </w:r>
      <w:proofErr w:type="spellStart"/>
      <w:r w:rsidRPr="00475F12">
        <w:rPr>
          <w:rFonts w:ascii="Times New Roman" w:eastAsia="SimSun" w:hAnsi="Times New Roman" w:cs="Mangal"/>
          <w:color w:val="000000"/>
          <w:kern w:val="1"/>
          <w:sz w:val="28"/>
          <w:szCs w:val="28"/>
          <w:lang w:eastAsia="hi-IN" w:bidi="hi-IN"/>
        </w:rPr>
        <w:t>хостели</w:t>
      </w:r>
      <w:proofErr w:type="spellEnd"/>
      <w:r w:rsidRPr="00475F12">
        <w:rPr>
          <w:rFonts w:ascii="Times New Roman" w:eastAsia="SimSun" w:hAnsi="Times New Roman" w:cs="Mangal"/>
          <w:color w:val="000000"/>
          <w:kern w:val="1"/>
          <w:sz w:val="28"/>
          <w:szCs w:val="28"/>
          <w:lang w:eastAsia="hi-IN" w:bidi="hi-IN"/>
        </w:rPr>
        <w:t>,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475F12" w:rsidRPr="00475F12" w:rsidRDefault="00475F12" w:rsidP="00D618A8">
      <w:pPr>
        <w:widowControl w:val="0"/>
        <w:tabs>
          <w:tab w:val="num" w:pos="426"/>
        </w:tabs>
        <w:suppressAutoHyphens/>
        <w:spacing w:after="0" w:line="240" w:lineRule="auto"/>
        <w:ind w:left="284" w:hanging="284"/>
        <w:jc w:val="both"/>
        <w:rPr>
          <w:rFonts w:ascii="Times New Roman" w:eastAsia="SimSun" w:hAnsi="Times New Roman" w:cs="Mangal"/>
          <w:color w:val="000000"/>
          <w:kern w:val="1"/>
          <w:sz w:val="28"/>
          <w:szCs w:val="28"/>
          <w:lang w:val="ru-RU" w:eastAsia="hi-IN" w:bidi="hi-IN"/>
        </w:rPr>
      </w:pPr>
      <w:bookmarkStart w:id="1" w:name="n11903"/>
      <w:bookmarkEnd w:id="1"/>
      <w:r w:rsidRPr="00475F12">
        <w:rPr>
          <w:rFonts w:ascii="Times New Roman" w:eastAsia="SimSun" w:hAnsi="Times New Roman" w:cs="Mangal"/>
          <w:color w:val="000000"/>
          <w:kern w:val="1"/>
          <w:sz w:val="28"/>
          <w:szCs w:val="28"/>
          <w:lang w:eastAsia="hi-IN" w:bidi="hi-IN"/>
        </w:rPr>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r w:rsidRPr="00475F12">
        <w:rPr>
          <w:rFonts w:ascii="Times New Roman" w:eastAsia="SimSun" w:hAnsi="Times New Roman" w:cs="Mangal"/>
          <w:color w:val="000000"/>
          <w:kern w:val="1"/>
          <w:sz w:val="28"/>
          <w:szCs w:val="28"/>
          <w:lang w:val="ru-RU" w:eastAsia="hi-IN" w:bidi="hi-IN"/>
        </w:rPr>
        <w:t>).</w:t>
      </w:r>
    </w:p>
    <w:p w:rsidR="00475F12" w:rsidRPr="00475F12" w:rsidRDefault="00CC2271" w:rsidP="00475F12">
      <w:pPr>
        <w:widowControl w:val="0"/>
        <w:tabs>
          <w:tab w:val="num" w:pos="426"/>
        </w:tabs>
        <w:suppressAutoHyphens/>
        <w:spacing w:after="0" w:line="240" w:lineRule="auto"/>
        <w:ind w:left="426" w:hanging="426"/>
        <w:jc w:val="both"/>
        <w:rPr>
          <w:rFonts w:ascii="Times New Roman" w:eastAsia="SimSun" w:hAnsi="Times New Roman" w:cs="Mangal"/>
          <w:color w:val="000000"/>
          <w:kern w:val="1"/>
          <w:sz w:val="28"/>
          <w:szCs w:val="28"/>
          <w:lang w:eastAsia="hi-IN" w:bidi="hi-IN"/>
        </w:rPr>
      </w:pPr>
      <w:r w:rsidRPr="00CC2271">
        <w:rPr>
          <w:rFonts w:ascii="Times New Roman" w:eastAsia="SimSun" w:hAnsi="Times New Roman" w:cs="Mangal"/>
          <w:color w:val="000000"/>
          <w:kern w:val="1"/>
          <w:sz w:val="28"/>
          <w:szCs w:val="28"/>
          <w:lang w:eastAsia="hi-IN" w:bidi="hi-IN"/>
        </w:rPr>
        <w:t xml:space="preserve">4.2. </w:t>
      </w:r>
      <w:r w:rsidR="00475F12">
        <w:rPr>
          <w:rFonts w:ascii="Times New Roman" w:eastAsia="SimSun" w:hAnsi="Times New Roman" w:cs="Mangal"/>
          <w:color w:val="000000"/>
          <w:kern w:val="1"/>
          <w:sz w:val="28"/>
          <w:szCs w:val="28"/>
          <w:lang w:eastAsia="hi-IN" w:bidi="hi-IN"/>
        </w:rPr>
        <w:t>С</w:t>
      </w:r>
      <w:r w:rsidR="00475F12" w:rsidRPr="00475F12">
        <w:rPr>
          <w:rFonts w:ascii="Times New Roman" w:eastAsia="SimSun" w:hAnsi="Times New Roman" w:cs="Mangal"/>
          <w:color w:val="000000"/>
          <w:kern w:val="1"/>
          <w:sz w:val="28"/>
          <w:szCs w:val="28"/>
          <w:lang w:eastAsia="hi-IN" w:bidi="hi-IN"/>
        </w:rPr>
        <w:t>правляння збору може здійснюватися такими податковими агентами:</w:t>
      </w:r>
    </w:p>
    <w:p w:rsidR="0054577C" w:rsidRDefault="00475F12" w:rsidP="00D618A8">
      <w:pPr>
        <w:widowControl w:val="0"/>
        <w:suppressAutoHyphens/>
        <w:spacing w:after="0" w:line="240" w:lineRule="auto"/>
        <w:ind w:left="284" w:hanging="284"/>
        <w:jc w:val="both"/>
        <w:rPr>
          <w:rFonts w:ascii="Times New Roman" w:eastAsia="SimSun" w:hAnsi="Times New Roman" w:cs="Mangal"/>
          <w:color w:val="000000"/>
          <w:kern w:val="1"/>
          <w:sz w:val="28"/>
          <w:szCs w:val="28"/>
          <w:lang w:eastAsia="hi-IN" w:bidi="hi-IN"/>
        </w:rPr>
      </w:pPr>
      <w:bookmarkStart w:id="2" w:name="n15382"/>
      <w:bookmarkEnd w:id="2"/>
      <w:r w:rsidRPr="00475F12">
        <w:rPr>
          <w:rFonts w:ascii="Times New Roman" w:eastAsia="SimSun" w:hAnsi="Times New Roman" w:cs="Mangal"/>
          <w:color w:val="000000"/>
          <w:kern w:val="1"/>
          <w:sz w:val="28"/>
          <w:szCs w:val="28"/>
          <w:lang w:eastAsia="hi-IN" w:bidi="hi-IN"/>
        </w:rPr>
        <w:t xml:space="preserve">а) юридичними особами, філіями, відділеннями, іншими відокремленими підрозділами юридичних осіб згідно з </w:t>
      </w:r>
      <w:hyperlink r:id="rId5" w:anchor="n11909" w:history="1">
        <w:r w:rsidRPr="00475F12">
          <w:rPr>
            <w:rFonts w:ascii="Times New Roman" w:eastAsia="SimSun" w:hAnsi="Times New Roman" w:cs="Mangal"/>
            <w:color w:val="000000"/>
            <w:kern w:val="1"/>
            <w:sz w:val="28"/>
            <w:szCs w:val="28"/>
            <w:lang w:eastAsia="hi-IN" w:bidi="hi-IN"/>
          </w:rPr>
          <w:t>підпунктом 268.7.2</w:t>
        </w:r>
      </w:hyperlink>
      <w:r w:rsidRPr="00475F12">
        <w:rPr>
          <w:rFonts w:ascii="Times New Roman" w:eastAsia="SimSun" w:hAnsi="Times New Roman" w:cs="Mangal"/>
          <w:color w:val="000000"/>
          <w:kern w:val="1"/>
          <w:sz w:val="28"/>
          <w:szCs w:val="28"/>
          <w:lang w:eastAsia="hi-IN" w:bidi="hi-IN"/>
        </w:rPr>
        <w:t xml:space="preserve"> пункту 268.7 </w:t>
      </w:r>
    </w:p>
    <w:p w:rsidR="0054577C" w:rsidRDefault="0054577C" w:rsidP="00D618A8">
      <w:pPr>
        <w:widowControl w:val="0"/>
        <w:suppressAutoHyphens/>
        <w:spacing w:after="0" w:line="240" w:lineRule="auto"/>
        <w:ind w:left="284" w:hanging="284"/>
        <w:jc w:val="both"/>
        <w:rPr>
          <w:rFonts w:ascii="Times New Roman" w:eastAsia="SimSun" w:hAnsi="Times New Roman" w:cs="Mangal"/>
          <w:color w:val="000000"/>
          <w:kern w:val="1"/>
          <w:sz w:val="28"/>
          <w:szCs w:val="28"/>
          <w:lang w:eastAsia="hi-IN" w:bidi="hi-IN"/>
        </w:rPr>
      </w:pPr>
    </w:p>
    <w:p w:rsidR="00475F12" w:rsidRPr="00475F12" w:rsidRDefault="0054577C" w:rsidP="00D618A8">
      <w:pPr>
        <w:widowControl w:val="0"/>
        <w:suppressAutoHyphens/>
        <w:spacing w:after="0" w:line="240" w:lineRule="auto"/>
        <w:ind w:left="284" w:hanging="284"/>
        <w:jc w:val="both"/>
        <w:rPr>
          <w:rFonts w:ascii="Times New Roman" w:eastAsia="SimSun" w:hAnsi="Times New Roman" w:cs="Mangal"/>
          <w:color w:val="000000"/>
          <w:kern w:val="1"/>
          <w:sz w:val="28"/>
          <w:szCs w:val="28"/>
          <w:lang w:eastAsia="hi-IN" w:bidi="hi-IN"/>
        </w:rPr>
      </w:pPr>
      <w:r>
        <w:rPr>
          <w:rFonts w:ascii="Times New Roman" w:eastAsia="SimSun" w:hAnsi="Times New Roman" w:cs="Mangal"/>
          <w:color w:val="000000"/>
          <w:kern w:val="1"/>
          <w:sz w:val="28"/>
          <w:szCs w:val="28"/>
          <w:lang w:eastAsia="hi-IN" w:bidi="hi-IN"/>
        </w:rPr>
        <w:lastRenderedPageBreak/>
        <w:t xml:space="preserve">    </w:t>
      </w:r>
      <w:r w:rsidR="00475F12" w:rsidRPr="00475F12">
        <w:rPr>
          <w:rFonts w:ascii="Times New Roman" w:eastAsia="SimSun" w:hAnsi="Times New Roman" w:cs="Mangal"/>
          <w:color w:val="000000"/>
          <w:kern w:val="1"/>
          <w:sz w:val="28"/>
          <w:szCs w:val="28"/>
          <w:lang w:eastAsia="hi-IN" w:bidi="hi-IN"/>
        </w:rPr>
        <w:t>статті</w:t>
      </w:r>
      <w:r w:rsidR="00475F12">
        <w:rPr>
          <w:rFonts w:ascii="Times New Roman" w:eastAsia="SimSun" w:hAnsi="Times New Roman" w:cs="Mangal"/>
          <w:color w:val="000000"/>
          <w:kern w:val="1"/>
          <w:sz w:val="28"/>
          <w:szCs w:val="28"/>
          <w:lang w:eastAsia="hi-IN" w:bidi="hi-IN"/>
        </w:rPr>
        <w:t xml:space="preserve"> 268 ПКУ</w:t>
      </w:r>
      <w:r w:rsidR="00475F12" w:rsidRPr="00475F12">
        <w:rPr>
          <w:rFonts w:ascii="Times New Roman" w:eastAsia="SimSun" w:hAnsi="Times New Roman" w:cs="Mangal"/>
          <w:color w:val="000000"/>
          <w:kern w:val="1"/>
          <w:sz w:val="28"/>
          <w:szCs w:val="28"/>
          <w:lang w:eastAsia="hi-IN" w:bidi="hi-IN"/>
        </w:rPr>
        <w:t>, фізичними особами - підприємцями, які надають послуги з тимчасового розміщення осіб у місцях проживання (ночівлі), визначених підпунктом 268.5.1 цієї статті;</w:t>
      </w:r>
    </w:p>
    <w:p w:rsidR="00475F12" w:rsidRPr="00475F12" w:rsidRDefault="00475F12" w:rsidP="00E656EA">
      <w:pPr>
        <w:widowControl w:val="0"/>
        <w:tabs>
          <w:tab w:val="left" w:pos="426"/>
          <w:tab w:val="left" w:pos="709"/>
          <w:tab w:val="left" w:pos="851"/>
        </w:tabs>
        <w:suppressAutoHyphens/>
        <w:spacing w:after="0" w:line="240" w:lineRule="auto"/>
        <w:ind w:left="284" w:hanging="284"/>
        <w:jc w:val="both"/>
        <w:rPr>
          <w:rFonts w:ascii="Times New Roman" w:eastAsia="SimSun" w:hAnsi="Times New Roman" w:cs="Mangal"/>
          <w:color w:val="000000"/>
          <w:kern w:val="1"/>
          <w:sz w:val="28"/>
          <w:szCs w:val="28"/>
          <w:lang w:eastAsia="hi-IN" w:bidi="hi-IN"/>
        </w:rPr>
      </w:pPr>
      <w:bookmarkStart w:id="3" w:name="n15383"/>
      <w:bookmarkEnd w:id="3"/>
      <w:r>
        <w:rPr>
          <w:rFonts w:ascii="Times New Roman" w:eastAsia="SimSun" w:hAnsi="Times New Roman" w:cs="Mangal"/>
          <w:color w:val="000000"/>
          <w:kern w:val="1"/>
          <w:sz w:val="28"/>
          <w:szCs w:val="28"/>
          <w:lang w:eastAsia="hi-IN" w:bidi="hi-IN"/>
        </w:rPr>
        <w:t>б</w:t>
      </w:r>
      <w:r w:rsidR="00E656EA">
        <w:rPr>
          <w:rFonts w:ascii="Times New Roman" w:eastAsia="SimSun" w:hAnsi="Times New Roman" w:cs="Mangal"/>
          <w:color w:val="000000"/>
          <w:kern w:val="1"/>
          <w:sz w:val="28"/>
          <w:szCs w:val="28"/>
          <w:lang w:eastAsia="hi-IN" w:bidi="hi-IN"/>
        </w:rPr>
        <w:t xml:space="preserve">) </w:t>
      </w:r>
      <w:r w:rsidRPr="00475F12">
        <w:rPr>
          <w:rFonts w:ascii="Times New Roman" w:eastAsia="SimSun" w:hAnsi="Times New Roman" w:cs="Mangal"/>
          <w:color w:val="000000"/>
          <w:kern w:val="1"/>
          <w:sz w:val="28"/>
          <w:szCs w:val="28"/>
          <w:lang w:eastAsia="hi-IN" w:bidi="hi-IN"/>
        </w:rPr>
        <w:t>квартирно-посередницькими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"б" підпункту 268.5.1 пункту 268.5 статті</w:t>
      </w:r>
      <w:r>
        <w:rPr>
          <w:rFonts w:ascii="Times New Roman" w:eastAsia="SimSun" w:hAnsi="Times New Roman" w:cs="Mangal"/>
          <w:color w:val="000000"/>
          <w:kern w:val="1"/>
          <w:sz w:val="28"/>
          <w:szCs w:val="28"/>
          <w:lang w:eastAsia="hi-IN" w:bidi="hi-IN"/>
        </w:rPr>
        <w:t xml:space="preserve"> 268</w:t>
      </w:r>
      <w:r w:rsidRPr="00475F12">
        <w:rPr>
          <w:rFonts w:ascii="Times New Roman" w:eastAsia="SimSun" w:hAnsi="Times New Roman" w:cs="Mangal"/>
          <w:color w:val="000000"/>
          <w:kern w:val="1"/>
          <w:sz w:val="28"/>
          <w:szCs w:val="28"/>
          <w:lang w:eastAsia="hi-IN" w:bidi="hi-IN"/>
        </w:rPr>
        <w:t>, що належать фізичним особам на праві власності або на праві користування за договором найму;</w:t>
      </w:r>
    </w:p>
    <w:p w:rsidR="00475F12" w:rsidRPr="00475F12" w:rsidRDefault="00475F12" w:rsidP="00E656EA">
      <w:pPr>
        <w:widowControl w:val="0"/>
        <w:tabs>
          <w:tab w:val="num" w:pos="284"/>
        </w:tabs>
        <w:suppressAutoHyphens/>
        <w:spacing w:after="0" w:line="240" w:lineRule="auto"/>
        <w:ind w:left="284" w:hanging="284"/>
        <w:jc w:val="both"/>
        <w:rPr>
          <w:rFonts w:ascii="Times New Roman" w:eastAsia="SimSun" w:hAnsi="Times New Roman" w:cs="Mangal"/>
          <w:color w:val="000000"/>
          <w:kern w:val="1"/>
          <w:sz w:val="28"/>
          <w:szCs w:val="28"/>
          <w:lang w:eastAsia="hi-IN" w:bidi="hi-IN"/>
        </w:rPr>
      </w:pPr>
      <w:bookmarkStart w:id="4" w:name="n15384"/>
      <w:bookmarkEnd w:id="4"/>
      <w:r w:rsidRPr="00475F12">
        <w:rPr>
          <w:rFonts w:ascii="Times New Roman" w:eastAsia="SimSun" w:hAnsi="Times New Roman" w:cs="Mangal"/>
          <w:color w:val="000000"/>
          <w:kern w:val="1"/>
          <w:sz w:val="28"/>
          <w:szCs w:val="28"/>
          <w:lang w:eastAsia="hi-IN" w:bidi="hi-IN"/>
        </w:rPr>
        <w:t xml:space="preserve">в) </w:t>
      </w:r>
      <w:r w:rsidR="00E656EA">
        <w:rPr>
          <w:rFonts w:ascii="Times New Roman" w:eastAsia="SimSun" w:hAnsi="Times New Roman" w:cs="Mangal"/>
          <w:color w:val="000000"/>
          <w:kern w:val="1"/>
          <w:sz w:val="28"/>
          <w:szCs w:val="28"/>
          <w:lang w:eastAsia="hi-IN" w:bidi="hi-IN"/>
        </w:rPr>
        <w:tab/>
      </w:r>
      <w:r w:rsidRPr="00475F12">
        <w:rPr>
          <w:rFonts w:ascii="Times New Roman" w:eastAsia="SimSun" w:hAnsi="Times New Roman" w:cs="Mangal"/>
          <w:color w:val="000000"/>
          <w:kern w:val="1"/>
          <w:sz w:val="28"/>
          <w:szCs w:val="28"/>
          <w:lang w:eastAsia="hi-IN" w:bidi="hi-IN"/>
        </w:rPr>
        <w:t>юридичними особами, які уповноважуються сільською, селищною, міською радою або радою об’єднаної територіальної громади, що створена згідно із законом та перспективним планом формування територій громад, справляти збір на умовах договору, укладеного з відповідною радою.</w:t>
      </w:r>
    </w:p>
    <w:p w:rsidR="00CC2271" w:rsidRPr="00CC2271" w:rsidRDefault="00E656EA" w:rsidP="00E656EA">
      <w:pPr>
        <w:widowControl w:val="0"/>
        <w:tabs>
          <w:tab w:val="num" w:pos="0"/>
        </w:tabs>
        <w:suppressAutoHyphens/>
        <w:spacing w:after="0" w:line="240" w:lineRule="auto"/>
        <w:jc w:val="both"/>
        <w:rPr>
          <w:rFonts w:ascii="Times New Roman" w:eastAsia="SimSun" w:hAnsi="Times New Roman" w:cs="Mangal"/>
          <w:color w:val="000000"/>
          <w:kern w:val="1"/>
          <w:sz w:val="28"/>
          <w:szCs w:val="28"/>
          <w:lang w:eastAsia="hi-IN" w:bidi="hi-IN"/>
        </w:rPr>
      </w:pPr>
      <w:bookmarkStart w:id="5" w:name="n15385"/>
      <w:bookmarkEnd w:id="5"/>
      <w:r>
        <w:rPr>
          <w:rFonts w:ascii="Times New Roman" w:eastAsia="SimSun" w:hAnsi="Times New Roman" w:cs="Mangal"/>
          <w:color w:val="000000"/>
          <w:kern w:val="1"/>
          <w:sz w:val="28"/>
          <w:szCs w:val="28"/>
          <w:lang w:eastAsia="hi-IN" w:bidi="hi-IN"/>
        </w:rPr>
        <w:t xml:space="preserve">    </w:t>
      </w:r>
      <w:r w:rsidR="00475F12" w:rsidRPr="00475F12">
        <w:rPr>
          <w:rFonts w:ascii="Times New Roman" w:eastAsia="SimSun" w:hAnsi="Times New Roman" w:cs="Mangal"/>
          <w:color w:val="000000"/>
          <w:kern w:val="1"/>
          <w:sz w:val="28"/>
          <w:szCs w:val="28"/>
          <w:lang w:eastAsia="hi-IN" w:bidi="hi-IN"/>
        </w:rPr>
        <w:t>Перелік податкових агентів та інформація про них розміщуються та оприлюднюються на офіційному веб-сайті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p>
    <w:p w:rsidR="00CC2271" w:rsidRPr="00CC2271" w:rsidRDefault="00CC2271" w:rsidP="00CC2271">
      <w:pPr>
        <w:widowControl w:val="0"/>
        <w:tabs>
          <w:tab w:val="num" w:pos="426"/>
        </w:tabs>
        <w:suppressAutoHyphens/>
        <w:spacing w:after="0" w:line="240" w:lineRule="auto"/>
        <w:ind w:left="567" w:hanging="567"/>
        <w:jc w:val="both"/>
        <w:rPr>
          <w:rFonts w:ascii="Times New Roman" w:eastAsia="SimSun" w:hAnsi="Times New Roman" w:cs="Mangal"/>
          <w:b/>
          <w:color w:val="000000"/>
          <w:kern w:val="1"/>
          <w:sz w:val="28"/>
          <w:szCs w:val="28"/>
          <w:lang w:eastAsia="hi-IN" w:bidi="hi-IN"/>
        </w:rPr>
      </w:pPr>
    </w:p>
    <w:p w:rsidR="00CC2271" w:rsidRPr="00CC2271" w:rsidRDefault="00CC2271" w:rsidP="00CC2271">
      <w:pPr>
        <w:widowControl w:val="0"/>
        <w:tabs>
          <w:tab w:val="num" w:pos="426"/>
        </w:tabs>
        <w:suppressAutoHyphens/>
        <w:spacing w:after="0" w:line="240" w:lineRule="auto"/>
        <w:ind w:left="567" w:hanging="567"/>
        <w:jc w:val="both"/>
        <w:rPr>
          <w:rFonts w:ascii="Times New Roman" w:eastAsia="SimSun" w:hAnsi="Times New Roman" w:cs="Mangal"/>
          <w:b/>
          <w:color w:val="000000"/>
          <w:kern w:val="1"/>
          <w:sz w:val="28"/>
          <w:szCs w:val="28"/>
          <w:lang w:eastAsia="hi-IN" w:bidi="hi-IN"/>
        </w:rPr>
      </w:pPr>
      <w:r w:rsidRPr="00CC2271">
        <w:rPr>
          <w:rFonts w:ascii="Times New Roman" w:eastAsia="SimSun" w:hAnsi="Times New Roman" w:cs="Mangal"/>
          <w:b/>
          <w:color w:val="000000"/>
          <w:kern w:val="1"/>
          <w:sz w:val="28"/>
          <w:szCs w:val="28"/>
          <w:lang w:eastAsia="hi-IN" w:bidi="hi-IN"/>
        </w:rPr>
        <w:t>5. Особливості справляння збору</w:t>
      </w:r>
    </w:p>
    <w:p w:rsidR="007B1B0B" w:rsidRDefault="007B1B0B" w:rsidP="00E656EA">
      <w:pPr>
        <w:widowControl w:val="0"/>
        <w:tabs>
          <w:tab w:val="num" w:pos="426"/>
        </w:tabs>
        <w:suppressAutoHyphens/>
        <w:spacing w:after="0" w:line="240" w:lineRule="auto"/>
        <w:jc w:val="both"/>
        <w:rPr>
          <w:rFonts w:ascii="Times New Roman" w:eastAsia="SimSun" w:hAnsi="Times New Roman" w:cs="Mangal"/>
          <w:color w:val="000000"/>
          <w:kern w:val="1"/>
          <w:sz w:val="28"/>
          <w:szCs w:val="28"/>
          <w:lang w:val="ru-RU" w:eastAsia="hi-IN" w:bidi="hi-IN"/>
        </w:rPr>
      </w:pPr>
      <w:r>
        <w:rPr>
          <w:rFonts w:ascii="Times New Roman" w:eastAsia="SimSun" w:hAnsi="Times New Roman" w:cs="Mangal"/>
          <w:color w:val="000000"/>
          <w:kern w:val="1"/>
          <w:sz w:val="28"/>
          <w:szCs w:val="28"/>
          <w:lang w:eastAsia="hi-IN" w:bidi="hi-IN"/>
        </w:rPr>
        <w:t>5.1.</w:t>
      </w:r>
      <w:r>
        <w:rPr>
          <w:rFonts w:ascii="Times New Roman" w:eastAsia="SimSun" w:hAnsi="Times New Roman" w:cs="Mangal"/>
          <w:color w:val="000000"/>
          <w:kern w:val="1"/>
          <w:sz w:val="28"/>
          <w:szCs w:val="28"/>
          <w:lang w:eastAsia="hi-IN" w:bidi="hi-IN"/>
        </w:rPr>
        <w:tab/>
      </w:r>
      <w:r w:rsidR="00D618A8" w:rsidRPr="00D618A8">
        <w:rPr>
          <w:rFonts w:ascii="Times New Roman" w:eastAsia="SimSun" w:hAnsi="Times New Roman" w:cs="Mangal"/>
          <w:color w:val="000000"/>
          <w:kern w:val="1"/>
          <w:sz w:val="28"/>
          <w:szCs w:val="28"/>
          <w:lang w:eastAsia="hi-IN" w:bidi="hi-IN"/>
        </w:rPr>
        <w:t>Платники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w:t>
      </w:r>
      <w:bookmarkStart w:id="6" w:name="n15387"/>
      <w:bookmarkEnd w:id="6"/>
      <w:r w:rsidR="00D618A8">
        <w:rPr>
          <w:rFonts w:ascii="Times New Roman" w:eastAsia="SimSun" w:hAnsi="Times New Roman" w:cs="Mangal"/>
          <w:color w:val="000000"/>
          <w:kern w:val="1"/>
          <w:sz w:val="28"/>
          <w:szCs w:val="28"/>
          <w:lang w:eastAsia="hi-IN" w:bidi="hi-IN"/>
        </w:rPr>
        <w:t>.</w:t>
      </w:r>
      <w:r>
        <w:rPr>
          <w:rFonts w:ascii="Times New Roman" w:eastAsia="SimSun" w:hAnsi="Times New Roman" w:cs="Mangal"/>
          <w:color w:val="000000"/>
          <w:kern w:val="1"/>
          <w:sz w:val="28"/>
          <w:szCs w:val="28"/>
          <w:lang w:val="ru-RU" w:eastAsia="hi-IN" w:bidi="hi-IN"/>
        </w:rPr>
        <w:tab/>
      </w:r>
      <w:r>
        <w:rPr>
          <w:rFonts w:ascii="Times New Roman" w:eastAsia="SimSun" w:hAnsi="Times New Roman" w:cs="Mangal"/>
          <w:color w:val="000000"/>
          <w:kern w:val="1"/>
          <w:sz w:val="28"/>
          <w:szCs w:val="28"/>
          <w:lang w:val="ru-RU" w:eastAsia="hi-IN" w:bidi="hi-IN"/>
        </w:rPr>
        <w:tab/>
      </w:r>
    </w:p>
    <w:p w:rsidR="00D618A8" w:rsidRDefault="007B1B0B" w:rsidP="00E656EA">
      <w:pPr>
        <w:widowControl w:val="0"/>
        <w:tabs>
          <w:tab w:val="num" w:pos="426"/>
        </w:tabs>
        <w:suppressAutoHyphens/>
        <w:spacing w:after="0" w:line="240" w:lineRule="auto"/>
        <w:jc w:val="both"/>
        <w:rPr>
          <w:rFonts w:ascii="Times New Roman" w:eastAsia="SimSun" w:hAnsi="Times New Roman" w:cs="Mangal"/>
          <w:color w:val="000000"/>
          <w:kern w:val="1"/>
          <w:sz w:val="28"/>
          <w:szCs w:val="28"/>
          <w:lang w:eastAsia="hi-IN" w:bidi="hi-IN"/>
        </w:rPr>
      </w:pPr>
      <w:r>
        <w:rPr>
          <w:rFonts w:ascii="Times New Roman" w:eastAsia="SimSun" w:hAnsi="Times New Roman" w:cs="Mangal"/>
          <w:color w:val="000000"/>
          <w:kern w:val="1"/>
          <w:sz w:val="28"/>
          <w:szCs w:val="28"/>
          <w:lang w:val="ru-RU" w:eastAsia="hi-IN" w:bidi="hi-IN"/>
        </w:rPr>
        <w:tab/>
      </w:r>
      <w:r w:rsidR="00D618A8" w:rsidRPr="00D618A8">
        <w:rPr>
          <w:rFonts w:ascii="Times New Roman" w:eastAsia="SimSun" w:hAnsi="Times New Roman" w:cs="Mangal"/>
          <w:color w:val="000000"/>
          <w:kern w:val="1"/>
          <w:sz w:val="28"/>
          <w:szCs w:val="28"/>
          <w:lang w:eastAsia="hi-IN" w:bidi="hi-IN"/>
        </w:rPr>
        <w:t>За один і той самий період перебування платника збору на території однієї адміністративно-територіальної одиниці, на якій встановлено туристичний збір, повторне справляння збору, вже сплаченого таким платником збору, не допускається.</w:t>
      </w:r>
    </w:p>
    <w:p w:rsidR="00D618A8" w:rsidRDefault="00D618A8" w:rsidP="00E656EA">
      <w:pPr>
        <w:widowControl w:val="0"/>
        <w:tabs>
          <w:tab w:val="num" w:pos="426"/>
        </w:tabs>
        <w:suppressAutoHyphens/>
        <w:spacing w:after="0" w:line="240" w:lineRule="auto"/>
        <w:jc w:val="both"/>
        <w:rPr>
          <w:rFonts w:ascii="Times New Roman" w:eastAsia="SimSun" w:hAnsi="Times New Roman" w:cs="Mangal"/>
          <w:color w:val="000000"/>
          <w:kern w:val="1"/>
          <w:sz w:val="28"/>
          <w:szCs w:val="28"/>
          <w:lang w:eastAsia="hi-IN" w:bidi="hi-IN"/>
        </w:rPr>
      </w:pPr>
      <w:r>
        <w:rPr>
          <w:rFonts w:ascii="Times New Roman" w:eastAsia="SimSun" w:hAnsi="Times New Roman" w:cs="Mangal"/>
          <w:color w:val="000000"/>
          <w:kern w:val="1"/>
          <w:sz w:val="28"/>
          <w:szCs w:val="28"/>
          <w:lang w:eastAsia="hi-IN" w:bidi="hi-IN"/>
        </w:rPr>
        <w:t xml:space="preserve"> </w:t>
      </w:r>
      <w:r w:rsidR="007B1B0B">
        <w:rPr>
          <w:rFonts w:ascii="Times New Roman" w:eastAsia="SimSun" w:hAnsi="Times New Roman" w:cs="Mangal"/>
          <w:color w:val="000000"/>
          <w:kern w:val="1"/>
          <w:sz w:val="28"/>
          <w:szCs w:val="28"/>
          <w:lang w:eastAsia="hi-IN" w:bidi="hi-IN"/>
        </w:rPr>
        <w:t>5.2.</w:t>
      </w:r>
      <w:r w:rsidRPr="00D618A8">
        <w:rPr>
          <w:rFonts w:ascii="Times New Roman" w:eastAsia="SimSun" w:hAnsi="Times New Roman" w:cs="Mangal"/>
          <w:color w:val="000000"/>
          <w:kern w:val="1"/>
          <w:sz w:val="28"/>
          <w:szCs w:val="28"/>
          <w:lang w:eastAsia="hi-IN" w:bidi="hi-IN"/>
        </w:rPr>
        <w:t xml:space="preserve">Особа здійснює тимчасове розміщення платника збору у місцях проживання (ночівлі),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 відповідно до </w:t>
      </w:r>
      <w:r>
        <w:rPr>
          <w:rFonts w:ascii="Times New Roman" w:eastAsia="SimSun" w:hAnsi="Times New Roman" w:cs="Mangal"/>
          <w:color w:val="000000"/>
          <w:kern w:val="1"/>
          <w:sz w:val="28"/>
          <w:szCs w:val="28"/>
          <w:lang w:eastAsia="hi-IN" w:bidi="hi-IN"/>
        </w:rPr>
        <w:t>ПКУ.</w:t>
      </w:r>
    </w:p>
    <w:p w:rsidR="00D618A8" w:rsidRPr="00D618A8" w:rsidRDefault="00D618A8" w:rsidP="00E656EA">
      <w:pPr>
        <w:widowControl w:val="0"/>
        <w:tabs>
          <w:tab w:val="num" w:pos="426"/>
        </w:tabs>
        <w:suppressAutoHyphens/>
        <w:spacing w:after="0" w:line="240" w:lineRule="auto"/>
        <w:jc w:val="both"/>
        <w:rPr>
          <w:rFonts w:ascii="Times New Roman" w:eastAsia="SimSun" w:hAnsi="Times New Roman" w:cs="Mangal"/>
          <w:color w:val="000000"/>
          <w:kern w:val="1"/>
          <w:sz w:val="28"/>
          <w:szCs w:val="28"/>
          <w:lang w:eastAsia="hi-IN" w:bidi="hi-IN"/>
        </w:rPr>
      </w:pPr>
      <w:r>
        <w:rPr>
          <w:rFonts w:ascii="Times New Roman" w:eastAsia="SimSun" w:hAnsi="Times New Roman" w:cs="Mangal"/>
          <w:color w:val="000000"/>
          <w:kern w:val="1"/>
          <w:sz w:val="28"/>
          <w:szCs w:val="28"/>
          <w:lang w:eastAsia="hi-IN" w:bidi="hi-IN"/>
        </w:rPr>
        <w:t xml:space="preserve">5.3. </w:t>
      </w:r>
      <w:r w:rsidR="0054577C" w:rsidRPr="0054577C">
        <w:rPr>
          <w:rFonts w:ascii="Times New Roman" w:eastAsia="SimSun" w:hAnsi="Times New Roman" w:cs="Mangal"/>
          <w:color w:val="000000"/>
          <w:kern w:val="1"/>
          <w:sz w:val="28"/>
          <w:szCs w:val="28"/>
          <w:lang w:eastAsia="hi-IN" w:bidi="hi-IN"/>
        </w:rPr>
        <w:t xml:space="preserve">У разі дострокового залишення особою, яка сплатила туристичний збір, території адміністративно-територіальної одиниці, на якій встановлено туристичний збір, сума надмірно сплаченого збору підлягає поверненню такій особі у встановленому </w:t>
      </w:r>
      <w:r w:rsidR="0054577C">
        <w:rPr>
          <w:rFonts w:ascii="Times New Roman" w:eastAsia="SimSun" w:hAnsi="Times New Roman" w:cs="Mangal"/>
          <w:color w:val="000000"/>
          <w:kern w:val="1"/>
          <w:sz w:val="28"/>
          <w:szCs w:val="28"/>
          <w:lang w:eastAsia="hi-IN" w:bidi="hi-IN"/>
        </w:rPr>
        <w:t>Податковим</w:t>
      </w:r>
      <w:r w:rsidR="0054577C" w:rsidRPr="0054577C">
        <w:rPr>
          <w:rFonts w:ascii="Times New Roman" w:eastAsia="SimSun" w:hAnsi="Times New Roman" w:cs="Mangal"/>
          <w:color w:val="000000"/>
          <w:kern w:val="1"/>
          <w:sz w:val="28"/>
          <w:szCs w:val="28"/>
          <w:lang w:eastAsia="hi-IN" w:bidi="hi-IN"/>
        </w:rPr>
        <w:t xml:space="preserve"> Кодексом порядку</w:t>
      </w:r>
      <w:r w:rsidR="0054577C">
        <w:rPr>
          <w:rFonts w:ascii="Times New Roman" w:eastAsia="SimSun" w:hAnsi="Times New Roman" w:cs="Mangal"/>
          <w:color w:val="000000"/>
          <w:kern w:val="1"/>
          <w:sz w:val="28"/>
          <w:szCs w:val="28"/>
          <w:lang w:eastAsia="hi-IN" w:bidi="hi-IN"/>
        </w:rPr>
        <w:t>.</w:t>
      </w:r>
    </w:p>
    <w:p w:rsidR="00D618A8" w:rsidRDefault="00D618A8" w:rsidP="00D618A8">
      <w:pPr>
        <w:widowControl w:val="0"/>
        <w:tabs>
          <w:tab w:val="num" w:pos="426"/>
        </w:tabs>
        <w:suppressAutoHyphens/>
        <w:spacing w:after="0" w:line="240" w:lineRule="auto"/>
        <w:ind w:left="284" w:hanging="284"/>
        <w:jc w:val="both"/>
        <w:rPr>
          <w:rFonts w:ascii="Times New Roman" w:eastAsia="SimSun" w:hAnsi="Times New Roman" w:cs="Mangal"/>
          <w:b/>
          <w:color w:val="000000"/>
          <w:kern w:val="1"/>
          <w:sz w:val="28"/>
          <w:szCs w:val="28"/>
          <w:lang w:eastAsia="hi-IN" w:bidi="hi-IN"/>
        </w:rPr>
      </w:pPr>
    </w:p>
    <w:p w:rsidR="00CC2271" w:rsidRPr="00CC2271" w:rsidRDefault="00CC2271" w:rsidP="00D618A8">
      <w:pPr>
        <w:widowControl w:val="0"/>
        <w:tabs>
          <w:tab w:val="num" w:pos="426"/>
        </w:tabs>
        <w:suppressAutoHyphens/>
        <w:spacing w:after="0" w:line="240" w:lineRule="auto"/>
        <w:ind w:left="284" w:hanging="284"/>
        <w:jc w:val="both"/>
        <w:rPr>
          <w:rFonts w:ascii="Times New Roman" w:eastAsia="SimSun" w:hAnsi="Times New Roman" w:cs="Mangal"/>
          <w:b/>
          <w:color w:val="000000"/>
          <w:kern w:val="1"/>
          <w:sz w:val="28"/>
          <w:szCs w:val="28"/>
          <w:lang w:eastAsia="hi-IN" w:bidi="hi-IN"/>
        </w:rPr>
      </w:pPr>
      <w:r w:rsidRPr="00CC2271">
        <w:rPr>
          <w:rFonts w:ascii="Times New Roman" w:eastAsia="SimSun" w:hAnsi="Times New Roman" w:cs="Mangal"/>
          <w:b/>
          <w:color w:val="000000"/>
          <w:kern w:val="1"/>
          <w:sz w:val="28"/>
          <w:szCs w:val="28"/>
          <w:lang w:eastAsia="hi-IN" w:bidi="hi-IN"/>
        </w:rPr>
        <w:t>6. Порядок сплати збору</w:t>
      </w:r>
    </w:p>
    <w:p w:rsidR="00C36103" w:rsidRDefault="007B1B0B" w:rsidP="007B1B0B">
      <w:pPr>
        <w:widowControl w:val="0"/>
        <w:tabs>
          <w:tab w:val="left" w:pos="426"/>
        </w:tabs>
        <w:suppressAutoHyphens/>
        <w:spacing w:after="0" w:line="240" w:lineRule="auto"/>
        <w:jc w:val="both"/>
        <w:rPr>
          <w:rFonts w:ascii="Times New Roman" w:eastAsia="SimSun" w:hAnsi="Times New Roman" w:cs="Mangal"/>
          <w:color w:val="000000"/>
          <w:kern w:val="1"/>
          <w:sz w:val="28"/>
          <w:szCs w:val="28"/>
          <w:lang w:eastAsia="hi-IN" w:bidi="hi-IN"/>
        </w:rPr>
      </w:pPr>
      <w:r>
        <w:rPr>
          <w:rFonts w:ascii="Times New Roman" w:eastAsia="SimSun" w:hAnsi="Times New Roman" w:cs="Mangal"/>
          <w:color w:val="000000"/>
          <w:kern w:val="1"/>
          <w:sz w:val="28"/>
          <w:szCs w:val="28"/>
          <w:lang w:eastAsia="hi-IN" w:bidi="hi-IN"/>
        </w:rPr>
        <w:t xml:space="preserve">6.1. </w:t>
      </w:r>
      <w:r w:rsidR="00C36103" w:rsidRPr="00C36103">
        <w:rPr>
          <w:rFonts w:ascii="Times New Roman" w:eastAsia="SimSun" w:hAnsi="Times New Roman" w:cs="Mangal"/>
          <w:color w:val="000000"/>
          <w:kern w:val="1"/>
          <w:sz w:val="28"/>
          <w:szCs w:val="28"/>
          <w:lang w:eastAsia="hi-IN" w:bidi="hi-IN"/>
        </w:rPr>
        <w:t xml:space="preserve">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 або авансовими внесками до 30 числа (включно) кожного місяця (у лютому - до 28 (29) включно) на підставі рішення відповідної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 </w:t>
      </w:r>
    </w:p>
    <w:p w:rsidR="00C36103" w:rsidRDefault="007B1B0B" w:rsidP="007B1B0B">
      <w:pPr>
        <w:widowControl w:val="0"/>
        <w:tabs>
          <w:tab w:val="num" w:pos="0"/>
        </w:tabs>
        <w:suppressAutoHyphens/>
        <w:spacing w:after="0" w:line="240" w:lineRule="auto"/>
        <w:jc w:val="both"/>
        <w:rPr>
          <w:rFonts w:ascii="Times New Roman" w:eastAsia="SimSun" w:hAnsi="Times New Roman" w:cs="Mangal"/>
          <w:color w:val="000000"/>
          <w:kern w:val="1"/>
          <w:sz w:val="28"/>
          <w:szCs w:val="28"/>
          <w:lang w:eastAsia="hi-IN" w:bidi="hi-IN"/>
        </w:rPr>
      </w:pPr>
      <w:r>
        <w:rPr>
          <w:rFonts w:ascii="Times New Roman" w:eastAsia="SimSun" w:hAnsi="Times New Roman" w:cs="Mangal"/>
          <w:color w:val="000000"/>
          <w:kern w:val="1"/>
          <w:sz w:val="28"/>
          <w:szCs w:val="28"/>
          <w:lang w:eastAsia="hi-IN" w:bidi="hi-IN"/>
        </w:rPr>
        <w:tab/>
      </w:r>
      <w:r w:rsidR="00C36103" w:rsidRPr="00C36103">
        <w:rPr>
          <w:rFonts w:ascii="Times New Roman" w:eastAsia="SimSun" w:hAnsi="Times New Roman" w:cs="Mangal"/>
          <w:color w:val="000000"/>
          <w:kern w:val="1"/>
          <w:sz w:val="28"/>
          <w:szCs w:val="28"/>
          <w:lang w:eastAsia="hi-IN" w:bidi="hi-IN"/>
        </w:rPr>
        <w:t xml:space="preserve">Податкові агенти, які сплачують збір авансовими внесками, відображають у податковій декларації за звітний (податковий) квартал суми нарахованих щомісячних авансових внесків. При цьому остаточна сума збору, обчислена відповідно до податкової декларації за звітний (податковий) квартал (з урахуванням фактично внесених авансових платежів), сплачується </w:t>
      </w:r>
      <w:r w:rsidR="00C36103" w:rsidRPr="00C36103">
        <w:rPr>
          <w:rFonts w:ascii="Times New Roman" w:eastAsia="SimSun" w:hAnsi="Times New Roman" w:cs="Mangal"/>
          <w:color w:val="000000"/>
          <w:kern w:val="1"/>
          <w:sz w:val="28"/>
          <w:szCs w:val="28"/>
          <w:lang w:eastAsia="hi-IN" w:bidi="hi-IN"/>
        </w:rPr>
        <w:lastRenderedPageBreak/>
        <w:t>такими податковими агентами у строки, визначені для квартального звітного (податкового) періоду.</w:t>
      </w:r>
    </w:p>
    <w:p w:rsidR="00C36103" w:rsidRDefault="00CC2271" w:rsidP="007B1B0B">
      <w:pPr>
        <w:widowControl w:val="0"/>
        <w:tabs>
          <w:tab w:val="num" w:pos="284"/>
        </w:tabs>
        <w:suppressAutoHyphens/>
        <w:spacing w:after="0" w:line="240" w:lineRule="auto"/>
        <w:jc w:val="both"/>
        <w:rPr>
          <w:rFonts w:ascii="Times New Roman" w:eastAsia="SimSun" w:hAnsi="Times New Roman" w:cs="Mangal"/>
          <w:color w:val="000000"/>
          <w:kern w:val="1"/>
          <w:sz w:val="28"/>
          <w:szCs w:val="28"/>
          <w:lang w:eastAsia="hi-IN" w:bidi="hi-IN"/>
        </w:rPr>
      </w:pPr>
      <w:r w:rsidRPr="00CC2271">
        <w:rPr>
          <w:rFonts w:ascii="Times New Roman" w:eastAsia="SimSun" w:hAnsi="Times New Roman" w:cs="Mangal"/>
          <w:color w:val="000000"/>
          <w:kern w:val="1"/>
          <w:sz w:val="28"/>
          <w:szCs w:val="28"/>
          <w:lang w:eastAsia="hi-IN" w:bidi="hi-IN"/>
        </w:rPr>
        <w:t xml:space="preserve">6.2. </w:t>
      </w:r>
      <w:r w:rsidR="00C36103" w:rsidRPr="00C36103">
        <w:rPr>
          <w:rFonts w:ascii="Times New Roman" w:eastAsia="SimSun" w:hAnsi="Times New Roman" w:cs="Mangal"/>
          <w:color w:val="000000"/>
          <w:kern w:val="1"/>
          <w:sz w:val="28"/>
          <w:szCs w:val="28"/>
          <w:lang w:eastAsia="hi-IN" w:bidi="hi-IN"/>
        </w:rPr>
        <w:t>Податковий агент, який має підрозділ без статусу юридичної особи, що надає послуги з тимчасового розміщення у місцях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CC2271" w:rsidRPr="00CC2271" w:rsidRDefault="00CC2271" w:rsidP="00FF51D0">
      <w:pPr>
        <w:widowControl w:val="0"/>
        <w:tabs>
          <w:tab w:val="num" w:pos="284"/>
        </w:tabs>
        <w:suppressAutoHyphens/>
        <w:spacing w:after="0" w:line="240" w:lineRule="auto"/>
        <w:ind w:left="284" w:hanging="284"/>
        <w:jc w:val="both"/>
        <w:rPr>
          <w:rFonts w:ascii="Times New Roman" w:eastAsia="SimSun" w:hAnsi="Times New Roman" w:cs="Mangal"/>
          <w:color w:val="000000"/>
          <w:kern w:val="1"/>
          <w:sz w:val="28"/>
          <w:szCs w:val="28"/>
          <w:lang w:eastAsia="hi-IN" w:bidi="hi-IN"/>
        </w:rPr>
      </w:pPr>
      <w:r w:rsidRPr="00CC2271">
        <w:rPr>
          <w:rFonts w:ascii="Times New Roman" w:eastAsia="SimSun" w:hAnsi="Times New Roman" w:cs="Mangal"/>
          <w:color w:val="000000"/>
          <w:kern w:val="1"/>
          <w:sz w:val="28"/>
          <w:szCs w:val="28"/>
          <w:lang w:eastAsia="hi-IN" w:bidi="hi-IN"/>
        </w:rPr>
        <w:t xml:space="preserve">6.3. </w:t>
      </w:r>
      <w:r w:rsidR="00FF51D0" w:rsidRPr="00FF51D0">
        <w:rPr>
          <w:rFonts w:ascii="Times New Roman" w:eastAsia="SimSun" w:hAnsi="Times New Roman" w:cs="Mangal"/>
          <w:color w:val="000000"/>
          <w:kern w:val="1"/>
          <w:sz w:val="28"/>
          <w:szCs w:val="28"/>
          <w:lang w:eastAsia="hi-IN" w:bidi="hi-IN"/>
        </w:rPr>
        <w:t>Базовий податковий (звітний) період дорівнює календарному кварталу.</w:t>
      </w:r>
    </w:p>
    <w:p w:rsidR="00CC2271" w:rsidRPr="00CC2271" w:rsidRDefault="00CC2271" w:rsidP="00CC2271">
      <w:pPr>
        <w:widowControl w:val="0"/>
        <w:tabs>
          <w:tab w:val="num" w:pos="426"/>
        </w:tabs>
        <w:suppressAutoHyphens/>
        <w:spacing w:after="0" w:line="240" w:lineRule="auto"/>
        <w:ind w:left="567" w:hanging="567"/>
        <w:jc w:val="both"/>
        <w:rPr>
          <w:rFonts w:ascii="Times New Roman" w:eastAsia="SimSun" w:hAnsi="Times New Roman" w:cs="Mangal"/>
          <w:color w:val="000000"/>
          <w:kern w:val="1"/>
          <w:sz w:val="28"/>
          <w:szCs w:val="28"/>
          <w:lang w:eastAsia="hi-IN" w:bidi="hi-IN"/>
        </w:rPr>
      </w:pPr>
    </w:p>
    <w:p w:rsidR="00CC2271" w:rsidRPr="00CC2271" w:rsidRDefault="00CC2271" w:rsidP="00CC2271">
      <w:pPr>
        <w:spacing w:after="0" w:line="240" w:lineRule="auto"/>
        <w:rPr>
          <w:rFonts w:ascii="Times New Roman" w:eastAsia="Calibri" w:hAnsi="Times New Roman" w:cs="Times New Roman"/>
          <w:color w:val="000000"/>
          <w:sz w:val="28"/>
          <w:szCs w:val="28"/>
          <w:lang w:eastAsia="ru-RU"/>
        </w:rPr>
      </w:pPr>
    </w:p>
    <w:p w:rsidR="00CC2271" w:rsidRPr="00CC2271" w:rsidRDefault="00CC2271" w:rsidP="00CC2271">
      <w:pPr>
        <w:spacing w:after="0" w:line="240" w:lineRule="auto"/>
        <w:rPr>
          <w:rFonts w:ascii="Times New Roman" w:eastAsia="Calibri" w:hAnsi="Times New Roman" w:cs="Times New Roman"/>
          <w:color w:val="000000"/>
          <w:sz w:val="28"/>
          <w:szCs w:val="28"/>
          <w:lang w:eastAsia="ru-RU"/>
        </w:rPr>
      </w:pPr>
      <w:bookmarkStart w:id="7" w:name="_GoBack"/>
      <w:bookmarkEnd w:id="7"/>
    </w:p>
    <w:p w:rsidR="00CC2271" w:rsidRPr="00CC2271" w:rsidRDefault="00CC2271" w:rsidP="00CC2271">
      <w:pPr>
        <w:spacing w:after="0" w:line="240" w:lineRule="auto"/>
        <w:rPr>
          <w:rFonts w:ascii="Times New Roman" w:eastAsia="Calibri" w:hAnsi="Times New Roman" w:cs="Times New Roman"/>
          <w:color w:val="000000"/>
          <w:sz w:val="28"/>
          <w:szCs w:val="28"/>
          <w:lang w:eastAsia="ru-RU"/>
        </w:rPr>
      </w:pPr>
      <w:r w:rsidRPr="00CC2271">
        <w:rPr>
          <w:rFonts w:ascii="Times New Roman" w:eastAsia="Calibri" w:hAnsi="Times New Roman" w:cs="Times New Roman"/>
          <w:color w:val="000000"/>
          <w:sz w:val="28"/>
          <w:szCs w:val="28"/>
          <w:lang w:eastAsia="ru-RU"/>
        </w:rPr>
        <w:t xml:space="preserve">Секретар ради                                                               </w:t>
      </w:r>
      <w:r w:rsidR="00FF51D0">
        <w:rPr>
          <w:rFonts w:ascii="Times New Roman" w:eastAsia="Calibri" w:hAnsi="Times New Roman" w:cs="Times New Roman"/>
          <w:color w:val="000000"/>
          <w:sz w:val="28"/>
          <w:szCs w:val="28"/>
          <w:lang w:eastAsia="ru-RU"/>
        </w:rPr>
        <w:t xml:space="preserve">                  </w:t>
      </w:r>
      <w:r w:rsidR="003A7219" w:rsidRPr="00CC2271">
        <w:rPr>
          <w:rFonts w:ascii="Times New Roman" w:eastAsia="Calibri" w:hAnsi="Times New Roman" w:cs="Times New Roman"/>
          <w:color w:val="000000"/>
          <w:sz w:val="28"/>
          <w:szCs w:val="28"/>
          <w:lang w:eastAsia="ru-RU"/>
        </w:rPr>
        <w:t>В.І.</w:t>
      </w:r>
      <w:r w:rsidRPr="00CC2271">
        <w:rPr>
          <w:rFonts w:ascii="Times New Roman" w:eastAsia="Calibri" w:hAnsi="Times New Roman" w:cs="Times New Roman"/>
          <w:color w:val="000000"/>
          <w:sz w:val="28"/>
          <w:szCs w:val="28"/>
          <w:lang w:eastAsia="ru-RU"/>
        </w:rPr>
        <w:t xml:space="preserve">Невтриніс </w:t>
      </w:r>
    </w:p>
    <w:p w:rsidR="00C8028D" w:rsidRDefault="00C8028D"/>
    <w:sectPr w:rsidR="00C8028D" w:rsidSect="00CC2271">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271"/>
    <w:rsid w:val="00010DEB"/>
    <w:rsid w:val="003A7219"/>
    <w:rsid w:val="00475F12"/>
    <w:rsid w:val="0054577C"/>
    <w:rsid w:val="005A54D4"/>
    <w:rsid w:val="006C3445"/>
    <w:rsid w:val="007B1B0B"/>
    <w:rsid w:val="00C36103"/>
    <w:rsid w:val="00C8028D"/>
    <w:rsid w:val="00CC2271"/>
    <w:rsid w:val="00D44EA3"/>
    <w:rsid w:val="00D618A8"/>
    <w:rsid w:val="00E656EA"/>
    <w:rsid w:val="00FF5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36BAE0-D6D0-421D-AF57-F89081D8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0DEB"/>
    <w:rPr>
      <w:color w:val="0563C1" w:themeColor="hyperlink"/>
      <w:u w:val="single"/>
    </w:rPr>
  </w:style>
  <w:style w:type="paragraph" w:styleId="a4">
    <w:name w:val="Balloon Text"/>
    <w:basedOn w:val="a"/>
    <w:link w:val="a5"/>
    <w:uiPriority w:val="99"/>
    <w:semiHidden/>
    <w:unhideWhenUsed/>
    <w:rsid w:val="00FF51D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F51D0"/>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24908">
      <w:bodyDiv w:val="1"/>
      <w:marLeft w:val="0"/>
      <w:marRight w:val="0"/>
      <w:marTop w:val="0"/>
      <w:marBottom w:val="0"/>
      <w:divBdr>
        <w:top w:val="none" w:sz="0" w:space="0" w:color="auto"/>
        <w:left w:val="none" w:sz="0" w:space="0" w:color="auto"/>
        <w:bottom w:val="none" w:sz="0" w:space="0" w:color="auto"/>
        <w:right w:val="none" w:sz="0" w:space="0" w:color="auto"/>
      </w:divBdr>
    </w:div>
    <w:div w:id="1630286164">
      <w:bodyDiv w:val="1"/>
      <w:marLeft w:val="0"/>
      <w:marRight w:val="0"/>
      <w:marTop w:val="0"/>
      <w:marBottom w:val="0"/>
      <w:divBdr>
        <w:top w:val="none" w:sz="0" w:space="0" w:color="auto"/>
        <w:left w:val="none" w:sz="0" w:space="0" w:color="auto"/>
        <w:bottom w:val="none" w:sz="0" w:space="0" w:color="auto"/>
        <w:right w:val="none" w:sz="0" w:space="0" w:color="auto"/>
      </w:divBdr>
    </w:div>
    <w:div w:id="175396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2755-17" TargetMode="External"/><Relationship Id="rId4" Type="http://schemas.openxmlformats.org/officeDocument/2006/relationships/hyperlink" Target="https://zakon.rada.gov.ua/laws/show/2755-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894</Words>
  <Characters>5101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2019-06-27T07:52:00Z</cp:lastPrinted>
  <dcterms:created xsi:type="dcterms:W3CDTF">2019-02-21T09:50:00Z</dcterms:created>
  <dcterms:modified xsi:type="dcterms:W3CDTF">2020-06-01T13:11:00Z</dcterms:modified>
</cp:coreProperties>
</file>